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61" w:rsidRDefault="00F64E3C" w:rsidP="00F03338">
      <w:pPr>
        <w:pStyle w:val="Title"/>
        <w:tabs>
          <w:tab w:val="left" w:pos="720"/>
        </w:tabs>
        <w:spacing w:before="60" w:after="60"/>
      </w:pPr>
      <w:r>
        <w:t xml:space="preserve">AMV Assessment Exemplar: </w:t>
      </w:r>
      <w:r w:rsidR="00B63661">
        <w:t xml:space="preserve">Key Stage </w:t>
      </w:r>
      <w:r w:rsidR="004A3CAB">
        <w:t>2</w:t>
      </w:r>
      <w:r>
        <w:t xml:space="preserve"> (Lower)</w:t>
      </w:r>
      <w:r w:rsidR="00B63661">
        <w:t xml:space="preserve"> Unit </w:t>
      </w:r>
      <w:r w:rsidR="004A3CAB">
        <w:t>6</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8"/>
        <w:gridCol w:w="2409"/>
        <w:gridCol w:w="5529"/>
        <w:gridCol w:w="2835"/>
      </w:tblGrid>
      <w:tr w:rsidR="00010F1A" w:rsidRPr="009F5CF6">
        <w:tc>
          <w:tcPr>
            <w:tcW w:w="14709" w:type="dxa"/>
            <w:gridSpan w:val="5"/>
          </w:tcPr>
          <w:p w:rsidR="00EE1308" w:rsidRDefault="00EE1308" w:rsidP="00EE1308">
            <w:pPr>
              <w:spacing w:before="60" w:after="60"/>
              <w:rPr>
                <w:b/>
              </w:rPr>
            </w:pPr>
            <w:r w:rsidRPr="002D0732">
              <w:rPr>
                <w:b/>
                <w:sz w:val="22"/>
              </w:rPr>
              <w:t>Title: How do we make Moral Choices?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974B3B">
              <w:rPr>
                <w:b/>
                <w:sz w:val="22"/>
              </w:rPr>
              <w:tab/>
            </w:r>
            <w:r>
              <w:rPr>
                <w:b/>
                <w:sz w:val="22"/>
              </w:rPr>
              <w:t>Areas of Enquiry A&amp;F</w:t>
            </w:r>
          </w:p>
          <w:p w:rsidR="00EE1308" w:rsidRDefault="00EE1308" w:rsidP="00EE1308">
            <w:pPr>
              <w:spacing w:before="60" w:after="60"/>
              <w:rPr>
                <w:rFonts w:cs="Arial"/>
                <w:iCs/>
              </w:rPr>
            </w:pPr>
            <w:r>
              <w:rPr>
                <w:b/>
                <w:sz w:val="22"/>
              </w:rPr>
              <w:t>Key Question</w:t>
            </w:r>
            <w:r w:rsidRPr="002D0732">
              <w:rPr>
                <w:b/>
                <w:sz w:val="22"/>
              </w:rPr>
              <w:t xml:space="preserve">: </w:t>
            </w:r>
            <w:r w:rsidRPr="002D0732">
              <w:rPr>
                <w:rFonts w:cs="Arial"/>
                <w:iCs/>
                <w:sz w:val="22"/>
              </w:rPr>
              <w:t>How do we decide the best thing to do? How do religions help people decide what to do?</w:t>
            </w:r>
          </w:p>
          <w:p w:rsidR="00010F1A" w:rsidRPr="007A0D13" w:rsidRDefault="00EE1308" w:rsidP="006834E1">
            <w:pPr>
              <w:spacing w:before="60" w:after="60"/>
              <w:rPr>
                <w:b/>
              </w:rPr>
            </w:pPr>
            <w:r w:rsidRPr="007A0D13">
              <w:rPr>
                <w:b/>
                <w:sz w:val="22"/>
              </w:rPr>
              <w:t xml:space="preserve">Outcomes: </w:t>
            </w:r>
            <w:r w:rsidRPr="007A0D13">
              <w:rPr>
                <w:b/>
                <w:i/>
                <w:sz w:val="22"/>
              </w:rPr>
              <w:t>Investigation of religious and non-religious worldviews:</w:t>
            </w:r>
            <w:r w:rsidRPr="007A0D13">
              <w:rPr>
                <w:b/>
                <w:sz w:val="22"/>
              </w:rPr>
              <w:t xml:space="preserve"> </w:t>
            </w:r>
            <w:r w:rsidRPr="002D0732">
              <w:rPr>
                <w:i/>
                <w:sz w:val="22"/>
              </w:rPr>
              <w:t>c</w:t>
            </w:r>
            <w:r w:rsidRPr="002D0732">
              <w:rPr>
                <w:sz w:val="22"/>
              </w:rPr>
              <w:t xml:space="preserve">: link their own ideas about how to lead a good life to </w:t>
            </w:r>
            <w:r w:rsidR="006834E1">
              <w:rPr>
                <w:sz w:val="22"/>
              </w:rPr>
              <w:t>Christian and Hindu teachings</w:t>
            </w:r>
            <w:r w:rsidRPr="002D0732">
              <w:rPr>
                <w:sz w:val="22"/>
              </w:rPr>
              <w:t>;</w:t>
            </w:r>
            <w:r>
              <w:rPr>
                <w:sz w:val="22"/>
              </w:rPr>
              <w:t xml:space="preserve"> </w:t>
            </w:r>
            <w:r w:rsidRPr="00EE1308">
              <w:rPr>
                <w:b/>
                <w:i/>
                <w:sz w:val="22"/>
              </w:rPr>
              <w:t>Christianity</w:t>
            </w:r>
            <w:r w:rsidRPr="002D0732">
              <w:rPr>
                <w:i/>
                <w:sz w:val="22"/>
              </w:rPr>
              <w:t xml:space="preserve"> c: </w:t>
            </w:r>
            <w:r w:rsidRPr="002D0732">
              <w:rPr>
                <w:sz w:val="22"/>
              </w:rPr>
              <w:t>describe a way in which some Christians work together locally;</w:t>
            </w:r>
            <w:r w:rsidRPr="007A0D13">
              <w:rPr>
                <w:sz w:val="22"/>
              </w:rPr>
              <w:t xml:space="preserve"> </w:t>
            </w:r>
            <w:r>
              <w:rPr>
                <w:b/>
                <w:i/>
                <w:sz w:val="22"/>
              </w:rPr>
              <w:t xml:space="preserve">Hinduism: </w:t>
            </w:r>
            <w:r>
              <w:rPr>
                <w:sz w:val="22"/>
              </w:rPr>
              <w:t xml:space="preserve">describe what Hindus might learn from the significant texts/writings being studied; </w:t>
            </w:r>
            <w:r w:rsidRPr="007A0D13">
              <w:rPr>
                <w:b/>
                <w:i/>
                <w:sz w:val="22"/>
              </w:rPr>
              <w:t>Throughout:</w:t>
            </w:r>
            <w:r w:rsidRPr="007A0D13">
              <w:rPr>
                <w:b/>
                <w:sz w:val="22"/>
              </w:rPr>
              <w:t xml:space="preserve"> </w:t>
            </w:r>
            <w:r w:rsidRPr="007A0D13">
              <w:rPr>
                <w:sz w:val="22"/>
              </w:rPr>
              <w:t>provide good reason</w:t>
            </w:r>
            <w:r>
              <w:rPr>
                <w:sz w:val="22"/>
              </w:rPr>
              <w:t>s</w:t>
            </w:r>
            <w:r w:rsidRPr="007A0D13">
              <w:rPr>
                <w:sz w:val="22"/>
              </w:rPr>
              <w:t xml:space="preserve"> for the views they have and the connections they make</w:t>
            </w:r>
            <w:r w:rsidR="00857C9F" w:rsidRPr="007A0D13">
              <w:rPr>
                <w:sz w:val="22"/>
              </w:rPr>
              <w:t>.</w:t>
            </w:r>
          </w:p>
        </w:tc>
      </w:tr>
      <w:tr w:rsidR="00010F1A" w:rsidRPr="009F5CF6">
        <w:tc>
          <w:tcPr>
            <w:tcW w:w="14709" w:type="dxa"/>
            <w:gridSpan w:val="5"/>
          </w:tcPr>
          <w:p w:rsidR="00010F1A" w:rsidRPr="009F5CF6" w:rsidRDefault="00EE1308" w:rsidP="00EE1308">
            <w:pPr>
              <w:spacing w:before="60" w:after="60"/>
              <w:rPr>
                <w:b/>
                <w:bCs/>
              </w:rPr>
            </w:pPr>
            <w:r w:rsidRPr="002D0732">
              <w:rPr>
                <w:b/>
                <w:sz w:val="22"/>
              </w:rPr>
              <w:t xml:space="preserve">Context / Prior Learning: </w:t>
            </w:r>
            <w:r w:rsidRPr="002D0732">
              <w:rPr>
                <w:sz w:val="22"/>
              </w:rPr>
              <w:t>Pupils have studied what a moral choice is. They have looked at moral choices in two different religions, for example Christianity and Hinduism. They have studied how scriptures and belief in God relate to moral choices</w:t>
            </w:r>
            <w:r w:rsidR="006834E1">
              <w:rPr>
                <w:sz w:val="22"/>
              </w:rPr>
              <w:t xml:space="preserve"> and what different local communities do to help people in need.</w:t>
            </w:r>
          </w:p>
        </w:tc>
      </w:tr>
      <w:tr w:rsidR="0083385E" w:rsidRPr="009F5CF6" w:rsidTr="0083385E">
        <w:tc>
          <w:tcPr>
            <w:tcW w:w="3936" w:type="dxa"/>
            <w:gridSpan w:val="2"/>
          </w:tcPr>
          <w:p w:rsidR="00010F1A" w:rsidRPr="009F5CF6" w:rsidRDefault="00010F1A" w:rsidP="00553556">
            <w:pPr>
              <w:spacing w:before="60" w:after="60"/>
              <w:rPr>
                <w:b/>
                <w:bCs/>
              </w:rPr>
            </w:pPr>
            <w:r w:rsidRPr="009F5CF6">
              <w:rPr>
                <w:b/>
                <w:bCs/>
                <w:sz w:val="22"/>
              </w:rPr>
              <w:t>Assessment Activity</w:t>
            </w:r>
            <w:r w:rsidR="006E4AE5" w:rsidRPr="009F5CF6">
              <w:rPr>
                <w:b/>
                <w:bCs/>
                <w:sz w:val="22"/>
              </w:rPr>
              <w:t xml:space="preserve"> – Pupils:</w:t>
            </w:r>
          </w:p>
        </w:tc>
        <w:tc>
          <w:tcPr>
            <w:tcW w:w="2409" w:type="dxa"/>
          </w:tcPr>
          <w:p w:rsidR="00010F1A" w:rsidRPr="009F5CF6" w:rsidRDefault="00010F1A" w:rsidP="00553556">
            <w:pPr>
              <w:spacing w:before="60" w:after="60"/>
              <w:rPr>
                <w:b/>
                <w:bCs/>
              </w:rPr>
            </w:pPr>
            <w:r w:rsidRPr="009F5CF6">
              <w:rPr>
                <w:b/>
                <w:bCs/>
                <w:sz w:val="22"/>
              </w:rPr>
              <w:t>Developing</w:t>
            </w:r>
            <w:r w:rsidR="0044422B" w:rsidRPr="009F5CF6">
              <w:rPr>
                <w:b/>
                <w:bCs/>
                <w:sz w:val="22"/>
              </w:rPr>
              <w:t xml:space="preserve"> – Pupils: </w:t>
            </w:r>
            <w:r w:rsidR="006E4AE5" w:rsidRPr="009F5CF6">
              <w:rPr>
                <w:b/>
                <w:bCs/>
                <w:sz w:val="22"/>
              </w:rPr>
              <w:t xml:space="preserve"> </w:t>
            </w:r>
          </w:p>
        </w:tc>
        <w:tc>
          <w:tcPr>
            <w:tcW w:w="5529" w:type="dxa"/>
          </w:tcPr>
          <w:p w:rsidR="00010F1A" w:rsidRPr="009F5CF6" w:rsidRDefault="00010F1A" w:rsidP="00553556">
            <w:pPr>
              <w:spacing w:before="60" w:after="60"/>
              <w:rPr>
                <w:b/>
                <w:bCs/>
              </w:rPr>
            </w:pPr>
            <w:r w:rsidRPr="009F5CF6">
              <w:rPr>
                <w:b/>
                <w:bCs/>
                <w:sz w:val="22"/>
              </w:rPr>
              <w:t>Secure</w:t>
            </w:r>
            <w:r w:rsidR="006E4AE5" w:rsidRPr="009F5CF6">
              <w:rPr>
                <w:b/>
                <w:bCs/>
                <w:sz w:val="22"/>
              </w:rPr>
              <w:t xml:space="preserve"> – Pupils: </w:t>
            </w:r>
          </w:p>
        </w:tc>
        <w:tc>
          <w:tcPr>
            <w:tcW w:w="2835" w:type="dxa"/>
          </w:tcPr>
          <w:p w:rsidR="00010F1A" w:rsidRPr="009F5CF6" w:rsidRDefault="00010F1A" w:rsidP="00553556">
            <w:pPr>
              <w:spacing w:before="60" w:after="60"/>
              <w:rPr>
                <w:b/>
                <w:bCs/>
              </w:rPr>
            </w:pPr>
            <w:r w:rsidRPr="009F5CF6">
              <w:rPr>
                <w:b/>
                <w:bCs/>
                <w:sz w:val="22"/>
              </w:rPr>
              <w:t>Exceeding</w:t>
            </w:r>
            <w:r w:rsidR="006E4AE5" w:rsidRPr="009F5CF6">
              <w:rPr>
                <w:b/>
                <w:bCs/>
                <w:sz w:val="22"/>
              </w:rPr>
              <w:t xml:space="preserve"> – Pupils:</w:t>
            </w:r>
          </w:p>
        </w:tc>
      </w:tr>
      <w:tr w:rsidR="0083385E" w:rsidRPr="009F5CF6" w:rsidTr="0083385E">
        <w:tc>
          <w:tcPr>
            <w:tcW w:w="3936" w:type="dxa"/>
            <w:gridSpan w:val="2"/>
          </w:tcPr>
          <w:p w:rsidR="00974B3B" w:rsidRPr="00974B3B" w:rsidRDefault="00EE1308" w:rsidP="00974B3B">
            <w:pPr>
              <w:pStyle w:val="ListParagraph"/>
              <w:numPr>
                <w:ilvl w:val="0"/>
                <w:numId w:val="6"/>
              </w:numPr>
              <w:spacing w:before="60" w:after="60"/>
              <w:ind w:left="227" w:hanging="227"/>
            </w:pPr>
            <w:r w:rsidRPr="002D0732">
              <w:rPr>
                <w:sz w:val="22"/>
              </w:rPr>
              <w:t xml:space="preserve">write responses to </w:t>
            </w:r>
            <w:r w:rsidR="006834E1" w:rsidRPr="002D0732">
              <w:rPr>
                <w:sz w:val="22"/>
              </w:rPr>
              <w:t xml:space="preserve">a series of </w:t>
            </w:r>
            <w:r w:rsidR="006834E1">
              <w:rPr>
                <w:sz w:val="22"/>
              </w:rPr>
              <w:t>pre-prepared dilemma cards,</w:t>
            </w:r>
            <w:r w:rsidRPr="002D0732">
              <w:rPr>
                <w:sz w:val="22"/>
              </w:rPr>
              <w:t xml:space="preserve"> using what they have learnt about </w:t>
            </w:r>
            <w:r w:rsidR="00974B3B">
              <w:rPr>
                <w:sz w:val="22"/>
              </w:rPr>
              <w:t xml:space="preserve">Christianity and Hinduism. </w:t>
            </w:r>
          </w:p>
          <w:p w:rsidR="00010F1A" w:rsidRPr="009F5CF6" w:rsidRDefault="00974B3B" w:rsidP="00974B3B">
            <w:pPr>
              <w:spacing w:before="60" w:after="60"/>
            </w:pPr>
            <w:r w:rsidRPr="00974B3B">
              <w:rPr>
                <w:sz w:val="22"/>
              </w:rPr>
              <w:t xml:space="preserve">[Dilemmas could include, e.g., </w:t>
            </w:r>
            <w:r w:rsidR="00EE1308" w:rsidRPr="00974B3B">
              <w:rPr>
                <w:sz w:val="22"/>
              </w:rPr>
              <w:t>‘</w:t>
            </w:r>
            <w:r w:rsidRPr="00974B3B">
              <w:rPr>
                <w:sz w:val="22"/>
              </w:rPr>
              <w:t>Should we recycle?’ or ‘W</w:t>
            </w:r>
            <w:r w:rsidR="00EE1308" w:rsidRPr="00974B3B">
              <w:rPr>
                <w:sz w:val="22"/>
              </w:rPr>
              <w:t>hat is the po</w:t>
            </w:r>
            <w:r w:rsidRPr="00974B3B">
              <w:rPr>
                <w:sz w:val="22"/>
              </w:rPr>
              <w:t>int of giving to charity?’ or ‘What do you do when you discover that a</w:t>
            </w:r>
            <w:r w:rsidR="00EE1308" w:rsidRPr="00974B3B">
              <w:rPr>
                <w:sz w:val="22"/>
              </w:rPr>
              <w:t xml:space="preserve"> friend </w:t>
            </w:r>
            <w:r w:rsidRPr="00974B3B">
              <w:rPr>
                <w:sz w:val="22"/>
              </w:rPr>
              <w:t>has stolen</w:t>
            </w:r>
            <w:r w:rsidR="00EE1308" w:rsidRPr="00974B3B">
              <w:rPr>
                <w:sz w:val="22"/>
              </w:rPr>
              <w:t xml:space="preserve"> some money </w:t>
            </w:r>
            <w:r w:rsidRPr="00974B3B">
              <w:rPr>
                <w:sz w:val="22"/>
              </w:rPr>
              <w:t>from you?</w:t>
            </w:r>
            <w:r w:rsidR="00EE1308" w:rsidRPr="00974B3B">
              <w:rPr>
                <w:sz w:val="22"/>
              </w:rPr>
              <w:t>’</w:t>
            </w:r>
            <w:r w:rsidRPr="00974B3B">
              <w:rPr>
                <w:sz w:val="22"/>
              </w:rPr>
              <w:t>]</w:t>
            </w:r>
          </w:p>
        </w:tc>
        <w:tc>
          <w:tcPr>
            <w:tcW w:w="2409" w:type="dxa"/>
          </w:tcPr>
          <w:p w:rsidR="00EE1308" w:rsidRPr="002D0732" w:rsidRDefault="00EE1308" w:rsidP="00EE1308">
            <w:pPr>
              <w:pStyle w:val="ListParagraph"/>
              <w:numPr>
                <w:ilvl w:val="0"/>
                <w:numId w:val="6"/>
              </w:numPr>
              <w:spacing w:before="60" w:after="60"/>
              <w:ind w:left="227" w:hanging="227"/>
            </w:pPr>
            <w:r w:rsidRPr="002D0732">
              <w:rPr>
                <w:sz w:val="22"/>
              </w:rPr>
              <w:t>show a simple understanding of the link between faith and behaviour, such as ‘Christians give to charity because Jesus told a story about a woman who gave to charity’</w:t>
            </w:r>
            <w:r w:rsidR="0083385E">
              <w:rPr>
                <w:sz w:val="22"/>
              </w:rPr>
              <w:t>;</w:t>
            </w:r>
          </w:p>
          <w:p w:rsidR="00010F1A" w:rsidRPr="009F5CF6" w:rsidRDefault="00EE1308" w:rsidP="00EE1308">
            <w:pPr>
              <w:pStyle w:val="ListParagraph"/>
              <w:numPr>
                <w:ilvl w:val="0"/>
                <w:numId w:val="6"/>
              </w:numPr>
              <w:spacing w:before="60" w:after="60"/>
              <w:ind w:left="227" w:hanging="227"/>
              <w:contextualSpacing w:val="0"/>
            </w:pPr>
            <w:r w:rsidRPr="002D0732">
              <w:rPr>
                <w:sz w:val="22"/>
              </w:rPr>
              <w:t xml:space="preserve">show </w:t>
            </w:r>
            <w:r w:rsidR="006834E1">
              <w:rPr>
                <w:sz w:val="22"/>
              </w:rPr>
              <w:t xml:space="preserve">a </w:t>
            </w:r>
            <w:r w:rsidRPr="002D0732">
              <w:rPr>
                <w:sz w:val="22"/>
              </w:rPr>
              <w:t>simple understanding of karma</w:t>
            </w:r>
            <w:r w:rsidR="006834E1">
              <w:rPr>
                <w:sz w:val="22"/>
              </w:rPr>
              <w:t>, e.g., in noting that actions have far-reaching consequences.</w:t>
            </w:r>
          </w:p>
        </w:tc>
        <w:tc>
          <w:tcPr>
            <w:tcW w:w="5529" w:type="dxa"/>
          </w:tcPr>
          <w:p w:rsidR="00EE1308" w:rsidRPr="002D0732" w:rsidRDefault="00EE1308" w:rsidP="00EE1308">
            <w:pPr>
              <w:pStyle w:val="ListParagraph"/>
              <w:numPr>
                <w:ilvl w:val="0"/>
                <w:numId w:val="6"/>
              </w:numPr>
              <w:spacing w:before="60" w:after="60"/>
              <w:ind w:left="227" w:hanging="227"/>
            </w:pPr>
            <w:r w:rsidRPr="002D0732">
              <w:rPr>
                <w:sz w:val="22"/>
              </w:rPr>
              <w:t xml:space="preserve">show a link between a believer’s </w:t>
            </w:r>
            <w:r w:rsidR="006834E1">
              <w:rPr>
                <w:sz w:val="22"/>
              </w:rPr>
              <w:t>faith and their social action, e</w:t>
            </w:r>
            <w:r w:rsidRPr="002D0732">
              <w:rPr>
                <w:sz w:val="22"/>
              </w:rPr>
              <w:t xml:space="preserve">.g. ‘A </w:t>
            </w:r>
            <w:r w:rsidR="006834E1">
              <w:rPr>
                <w:sz w:val="22"/>
              </w:rPr>
              <w:t xml:space="preserve">local </w:t>
            </w:r>
            <w:r w:rsidRPr="002D0732">
              <w:rPr>
                <w:sz w:val="22"/>
              </w:rPr>
              <w:t xml:space="preserve">Christian </w:t>
            </w:r>
            <w:r w:rsidR="006834E1">
              <w:rPr>
                <w:sz w:val="22"/>
              </w:rPr>
              <w:t>group</w:t>
            </w:r>
            <w:r w:rsidRPr="002D0732">
              <w:rPr>
                <w:sz w:val="22"/>
              </w:rPr>
              <w:t xml:space="preserve"> say</w:t>
            </w:r>
            <w:r w:rsidR="006834E1">
              <w:rPr>
                <w:sz w:val="22"/>
              </w:rPr>
              <w:t>s</w:t>
            </w:r>
            <w:r w:rsidRPr="002D0732">
              <w:rPr>
                <w:sz w:val="22"/>
              </w:rPr>
              <w:t xml:space="preserve"> it is important to recycle because God created the world and we have a responsibility to look after it’</w:t>
            </w:r>
            <w:r w:rsidR="0083385E">
              <w:rPr>
                <w:sz w:val="22"/>
              </w:rPr>
              <w:t>;</w:t>
            </w:r>
          </w:p>
          <w:p w:rsidR="00EE1308" w:rsidRPr="00C30639" w:rsidRDefault="00EE1308" w:rsidP="0083385E">
            <w:pPr>
              <w:pStyle w:val="ListParagraph"/>
              <w:numPr>
                <w:ilvl w:val="0"/>
                <w:numId w:val="6"/>
              </w:numPr>
              <w:spacing w:before="60" w:after="60"/>
              <w:ind w:left="227" w:hanging="227"/>
            </w:pPr>
            <w:r w:rsidRPr="002D0732">
              <w:rPr>
                <w:sz w:val="22"/>
              </w:rPr>
              <w:t xml:space="preserve">link </w:t>
            </w:r>
            <w:r w:rsidR="00C30639">
              <w:rPr>
                <w:sz w:val="22"/>
              </w:rPr>
              <w:t xml:space="preserve">the Christian beliefs in forgiveness and help for everyone in need, not just friends/family, </w:t>
            </w:r>
            <w:r w:rsidRPr="002D0732">
              <w:rPr>
                <w:sz w:val="22"/>
              </w:rPr>
              <w:t>to what they read in holy texts</w:t>
            </w:r>
            <w:r w:rsidR="00C30639">
              <w:rPr>
                <w:sz w:val="22"/>
              </w:rPr>
              <w:t>,</w:t>
            </w:r>
            <w:r w:rsidRPr="002D0732">
              <w:rPr>
                <w:sz w:val="22"/>
              </w:rPr>
              <w:t xml:space="preserve"> e.g.</w:t>
            </w:r>
            <w:r w:rsidR="0083385E">
              <w:rPr>
                <w:sz w:val="22"/>
              </w:rPr>
              <w:t>,</w:t>
            </w:r>
            <w:r w:rsidRPr="002D0732">
              <w:rPr>
                <w:sz w:val="22"/>
              </w:rPr>
              <w:t xml:space="preserve"> ‘Christians </w:t>
            </w:r>
            <w:r w:rsidR="00C30639">
              <w:rPr>
                <w:sz w:val="22"/>
              </w:rPr>
              <w:t>forgive their enemies</w:t>
            </w:r>
            <w:r w:rsidRPr="002D0732">
              <w:rPr>
                <w:sz w:val="22"/>
              </w:rPr>
              <w:t xml:space="preserve"> because Jesus </w:t>
            </w:r>
            <w:r w:rsidR="00C30639">
              <w:rPr>
                <w:sz w:val="22"/>
              </w:rPr>
              <w:t>forgave people that others hated’,</w:t>
            </w:r>
            <w:r w:rsidRPr="002D0732">
              <w:rPr>
                <w:sz w:val="22"/>
              </w:rPr>
              <w:t xml:space="preserve"> </w:t>
            </w:r>
            <w:r w:rsidR="00C30639">
              <w:rPr>
                <w:sz w:val="22"/>
              </w:rPr>
              <w:t xml:space="preserve">or, </w:t>
            </w:r>
            <w:r w:rsidRPr="002D0732">
              <w:rPr>
                <w:sz w:val="22"/>
              </w:rPr>
              <w:t xml:space="preserve">‘In the Good Samaritan, Jesus showed that you </w:t>
            </w:r>
            <w:r w:rsidR="00AC6455">
              <w:rPr>
                <w:sz w:val="22"/>
              </w:rPr>
              <w:t xml:space="preserve">should </w:t>
            </w:r>
            <w:r w:rsidRPr="002D0732">
              <w:rPr>
                <w:sz w:val="22"/>
              </w:rPr>
              <w:t xml:space="preserve">help everyone, like the Samaritan helped the man, even </w:t>
            </w:r>
            <w:r w:rsidR="00C30639">
              <w:rPr>
                <w:sz w:val="22"/>
              </w:rPr>
              <w:t>though he was seen as an enemy’, or,</w:t>
            </w:r>
            <w:r w:rsidRPr="00C30639">
              <w:rPr>
                <w:sz w:val="22"/>
              </w:rPr>
              <w:t xml:space="preserve"> ‘A Christian might forgive their friend because </w:t>
            </w:r>
            <w:r w:rsidRPr="0083385E">
              <w:rPr>
                <w:sz w:val="22"/>
              </w:rPr>
              <w:t>Jesus says to forgive one another’.</w:t>
            </w:r>
          </w:p>
          <w:p w:rsidR="00010F1A" w:rsidRPr="009F5CF6" w:rsidRDefault="00EE1308" w:rsidP="00974B3B">
            <w:pPr>
              <w:pStyle w:val="ListParagraph"/>
              <w:numPr>
                <w:ilvl w:val="0"/>
                <w:numId w:val="6"/>
              </w:numPr>
              <w:tabs>
                <w:tab w:val="clear" w:pos="397"/>
                <w:tab w:val="num" w:pos="539"/>
              </w:tabs>
              <w:spacing w:before="60" w:after="60"/>
              <w:ind w:left="227" w:hanging="227"/>
              <w:contextualSpacing w:val="0"/>
            </w:pPr>
            <w:r w:rsidRPr="002D0732">
              <w:rPr>
                <w:sz w:val="22"/>
              </w:rPr>
              <w:t>explain that Hindus aim to break cycle of rebirth. They believe in karma – and will seek to live according to this law</w:t>
            </w:r>
            <w:r w:rsidR="0083385E">
              <w:rPr>
                <w:sz w:val="22"/>
              </w:rPr>
              <w:t xml:space="preserve">, </w:t>
            </w:r>
            <w:r w:rsidR="00AC6455">
              <w:rPr>
                <w:sz w:val="22"/>
              </w:rPr>
              <w:t>e.g.</w:t>
            </w:r>
            <w:r w:rsidR="0083385E">
              <w:rPr>
                <w:sz w:val="22"/>
              </w:rPr>
              <w:t>,</w:t>
            </w:r>
            <w:r w:rsidR="00AC6455">
              <w:rPr>
                <w:sz w:val="22"/>
              </w:rPr>
              <w:t xml:space="preserve"> Hindus will try to do the right thing, like be kind and helpful to others,  as it will help them get closer to breaking the cycle of rebirth</w:t>
            </w:r>
            <w:r w:rsidR="0083385E">
              <w:rPr>
                <w:sz w:val="22"/>
              </w:rPr>
              <w:t>.</w:t>
            </w:r>
          </w:p>
        </w:tc>
        <w:tc>
          <w:tcPr>
            <w:tcW w:w="2835" w:type="dxa"/>
          </w:tcPr>
          <w:p w:rsidR="00EE1308" w:rsidRPr="002D0732" w:rsidRDefault="006834E1" w:rsidP="00EE1308">
            <w:pPr>
              <w:pStyle w:val="ListParagraph"/>
              <w:numPr>
                <w:ilvl w:val="0"/>
                <w:numId w:val="6"/>
              </w:numPr>
              <w:spacing w:before="60" w:after="60"/>
              <w:ind w:left="227" w:hanging="227"/>
            </w:pPr>
            <w:r>
              <w:rPr>
                <w:sz w:val="22"/>
              </w:rPr>
              <w:t>apply</w:t>
            </w:r>
            <w:r w:rsidR="00EE1308" w:rsidRPr="002D0732">
              <w:rPr>
                <w:sz w:val="22"/>
              </w:rPr>
              <w:t xml:space="preserve"> theological terms such as </w:t>
            </w:r>
            <w:r>
              <w:rPr>
                <w:sz w:val="22"/>
              </w:rPr>
              <w:t>‘</w:t>
            </w:r>
            <w:r w:rsidR="00EE1308" w:rsidRPr="002D0732">
              <w:rPr>
                <w:sz w:val="22"/>
              </w:rPr>
              <w:t>stewards of creation</w:t>
            </w:r>
            <w:r>
              <w:rPr>
                <w:sz w:val="22"/>
              </w:rPr>
              <w:t xml:space="preserve">’ </w:t>
            </w:r>
            <w:r w:rsidR="00C30639">
              <w:rPr>
                <w:sz w:val="22"/>
              </w:rPr>
              <w:t>to a broad range of texts and examples of local community action</w:t>
            </w:r>
            <w:r>
              <w:rPr>
                <w:sz w:val="22"/>
              </w:rPr>
              <w:t>;</w:t>
            </w:r>
            <w:r w:rsidR="00EE1308" w:rsidRPr="002D0732">
              <w:rPr>
                <w:sz w:val="22"/>
              </w:rPr>
              <w:t xml:space="preserve"> </w:t>
            </w:r>
            <w:r w:rsidR="00AC6455">
              <w:rPr>
                <w:sz w:val="22"/>
              </w:rPr>
              <w:t>e.g.</w:t>
            </w:r>
            <w:r w:rsidR="0083385E">
              <w:rPr>
                <w:sz w:val="22"/>
              </w:rPr>
              <w:t>,</w:t>
            </w:r>
            <w:r w:rsidR="00AC6455">
              <w:rPr>
                <w:sz w:val="22"/>
              </w:rPr>
              <w:t xml:space="preserve"> stewards are su</w:t>
            </w:r>
            <w:r w:rsidR="0083385E">
              <w:rPr>
                <w:sz w:val="22"/>
              </w:rPr>
              <w:t>pposed to care for and protect:</w:t>
            </w:r>
            <w:r w:rsidR="00AC6455">
              <w:rPr>
                <w:sz w:val="22"/>
              </w:rPr>
              <w:t xml:space="preserve"> God would want Christians to respect the world he made</w:t>
            </w:r>
          </w:p>
          <w:p w:rsidR="00010F1A" w:rsidRPr="009F5CF6" w:rsidRDefault="00EE1308" w:rsidP="0083385E">
            <w:pPr>
              <w:pStyle w:val="ListParagraph"/>
              <w:numPr>
                <w:ilvl w:val="0"/>
                <w:numId w:val="6"/>
              </w:numPr>
              <w:spacing w:before="60" w:after="60"/>
              <w:ind w:left="227" w:hanging="227"/>
            </w:pPr>
            <w:r w:rsidRPr="002D0732">
              <w:rPr>
                <w:sz w:val="22"/>
              </w:rPr>
              <w:t>compare motivation</w:t>
            </w:r>
            <w:r w:rsidR="006834E1">
              <w:rPr>
                <w:sz w:val="22"/>
              </w:rPr>
              <w:t>s for doing good,</w:t>
            </w:r>
            <w:r w:rsidR="0083385E">
              <w:rPr>
                <w:sz w:val="22"/>
              </w:rPr>
              <w:t xml:space="preserve"> e.g., </w:t>
            </w:r>
            <w:r w:rsidRPr="002D0732">
              <w:rPr>
                <w:sz w:val="22"/>
              </w:rPr>
              <w:t>compar</w:t>
            </w:r>
            <w:r w:rsidR="0083385E">
              <w:rPr>
                <w:sz w:val="22"/>
              </w:rPr>
              <w:t>e</w:t>
            </w:r>
            <w:r w:rsidR="006834E1">
              <w:rPr>
                <w:sz w:val="22"/>
              </w:rPr>
              <w:t xml:space="preserve"> Christian and Hindu beliefs about the consequences of the things we say and do</w:t>
            </w:r>
            <w:r w:rsidR="0047492D">
              <w:rPr>
                <w:sz w:val="22"/>
              </w:rPr>
              <w:t xml:space="preserve"> and the link to the afterlife</w:t>
            </w:r>
            <w:r w:rsidR="0083385E">
              <w:rPr>
                <w:sz w:val="22"/>
              </w:rPr>
              <w:t>.</w:t>
            </w:r>
          </w:p>
        </w:tc>
      </w:tr>
      <w:tr w:rsidR="0083385E" w:rsidRPr="009F5CF6" w:rsidTr="0083385E">
        <w:tc>
          <w:tcPr>
            <w:tcW w:w="2518" w:type="dxa"/>
          </w:tcPr>
          <w:p w:rsidR="00B72B7A" w:rsidRPr="00B72B7A" w:rsidRDefault="00B72B7A" w:rsidP="00B72B7A">
            <w:pPr>
              <w:spacing w:before="60" w:after="60"/>
              <w:rPr>
                <w:bCs/>
              </w:rPr>
            </w:pPr>
            <w:r w:rsidRPr="00B72B7A">
              <w:rPr>
                <w:b/>
                <w:bCs/>
                <w:sz w:val="22"/>
              </w:rPr>
              <w:t>Key Concepts</w:t>
            </w:r>
          </w:p>
          <w:p w:rsidR="00B72B7A" w:rsidRPr="002D0732" w:rsidRDefault="00B72B7A" w:rsidP="00B72B7A">
            <w:pPr>
              <w:pStyle w:val="ListParagraph"/>
              <w:numPr>
                <w:ilvl w:val="0"/>
                <w:numId w:val="14"/>
              </w:numPr>
              <w:spacing w:before="60" w:after="60"/>
              <w:rPr>
                <w:bCs/>
              </w:rPr>
            </w:pPr>
            <w:r w:rsidRPr="002D0732">
              <w:rPr>
                <w:bCs/>
                <w:sz w:val="22"/>
              </w:rPr>
              <w:t>truth</w:t>
            </w:r>
          </w:p>
          <w:p w:rsidR="00B72B7A" w:rsidRPr="002D0732" w:rsidRDefault="00B72B7A" w:rsidP="00B72B7A">
            <w:pPr>
              <w:pStyle w:val="ListParagraph"/>
              <w:numPr>
                <w:ilvl w:val="0"/>
                <w:numId w:val="14"/>
              </w:numPr>
              <w:spacing w:before="60" w:after="60"/>
              <w:rPr>
                <w:bCs/>
              </w:rPr>
            </w:pPr>
            <w:r w:rsidRPr="002D0732">
              <w:rPr>
                <w:bCs/>
                <w:sz w:val="22"/>
              </w:rPr>
              <w:t>karma</w:t>
            </w:r>
          </w:p>
          <w:p w:rsidR="00B72B7A" w:rsidRDefault="00B72B7A" w:rsidP="00B72B7A">
            <w:pPr>
              <w:pStyle w:val="ListParagraph"/>
              <w:numPr>
                <w:ilvl w:val="0"/>
                <w:numId w:val="14"/>
              </w:numPr>
              <w:spacing w:before="60" w:after="60"/>
              <w:rPr>
                <w:bCs/>
              </w:rPr>
            </w:pPr>
            <w:r w:rsidRPr="002D0732">
              <w:rPr>
                <w:bCs/>
                <w:sz w:val="22"/>
              </w:rPr>
              <w:t>knowledge and certainty</w:t>
            </w:r>
          </w:p>
          <w:p w:rsidR="00B72B7A" w:rsidRPr="00B72B7A" w:rsidRDefault="00B72B7A" w:rsidP="00B72B7A">
            <w:pPr>
              <w:pStyle w:val="ListParagraph"/>
              <w:numPr>
                <w:ilvl w:val="0"/>
                <w:numId w:val="14"/>
              </w:numPr>
              <w:spacing w:before="60" w:after="60"/>
              <w:rPr>
                <w:bCs/>
              </w:rPr>
            </w:pPr>
            <w:r>
              <w:rPr>
                <w:bCs/>
                <w:sz w:val="22"/>
              </w:rPr>
              <w:t>r</w:t>
            </w:r>
            <w:r w:rsidRPr="00B72B7A">
              <w:rPr>
                <w:bCs/>
                <w:sz w:val="22"/>
              </w:rPr>
              <w:t>elationship with God</w:t>
            </w:r>
          </w:p>
        </w:tc>
        <w:tc>
          <w:tcPr>
            <w:tcW w:w="1418" w:type="dxa"/>
          </w:tcPr>
          <w:p w:rsidR="00B72B7A" w:rsidRDefault="00B72B7A" w:rsidP="00B72B7A">
            <w:pPr>
              <w:spacing w:before="60" w:after="60"/>
              <w:rPr>
                <w:b/>
              </w:rPr>
            </w:pPr>
            <w:r w:rsidRPr="009F5CF6">
              <w:rPr>
                <w:b/>
                <w:sz w:val="22"/>
              </w:rPr>
              <w:t>Pupils’ Attainment (names)</w:t>
            </w:r>
          </w:p>
          <w:p w:rsidR="00B72B7A" w:rsidRPr="00B72B7A" w:rsidRDefault="00B72B7A" w:rsidP="00B72B7A">
            <w:pPr>
              <w:spacing w:before="60" w:after="60"/>
              <w:rPr>
                <w:b/>
                <w:bCs/>
              </w:rPr>
            </w:pPr>
          </w:p>
        </w:tc>
        <w:tc>
          <w:tcPr>
            <w:tcW w:w="2409" w:type="dxa"/>
          </w:tcPr>
          <w:p w:rsidR="00B72B7A" w:rsidRPr="009F5CF6" w:rsidRDefault="00B72B7A" w:rsidP="00EF6157">
            <w:pPr>
              <w:spacing w:before="60" w:after="60"/>
              <w:rPr>
                <w:bCs/>
              </w:rPr>
            </w:pPr>
          </w:p>
        </w:tc>
        <w:tc>
          <w:tcPr>
            <w:tcW w:w="5529" w:type="dxa"/>
          </w:tcPr>
          <w:p w:rsidR="00B72B7A" w:rsidRPr="009F5CF6" w:rsidRDefault="00B72B7A" w:rsidP="00553556">
            <w:pPr>
              <w:spacing w:before="60" w:after="60"/>
              <w:rPr>
                <w:b/>
                <w:bCs/>
              </w:rPr>
            </w:pPr>
          </w:p>
        </w:tc>
        <w:tc>
          <w:tcPr>
            <w:tcW w:w="2835" w:type="dxa"/>
          </w:tcPr>
          <w:p w:rsidR="00B72B7A" w:rsidRPr="009F5CF6" w:rsidRDefault="00B72B7A" w:rsidP="00553556">
            <w:pPr>
              <w:spacing w:before="60" w:after="60"/>
              <w:rPr>
                <w:b/>
                <w:bCs/>
              </w:rPr>
            </w:pPr>
          </w:p>
        </w:tc>
      </w:tr>
    </w:tbl>
    <w:p w:rsidR="00010F1A" w:rsidRPr="0083385E" w:rsidRDefault="00010F1A" w:rsidP="00B72B7A">
      <w:pPr>
        <w:tabs>
          <w:tab w:val="left" w:pos="720"/>
        </w:tabs>
        <w:spacing w:before="20" w:after="20"/>
        <w:rPr>
          <w:sz w:val="16"/>
        </w:rPr>
      </w:pPr>
    </w:p>
    <w:sectPr w:rsidR="00010F1A" w:rsidRPr="0083385E" w:rsidSect="003702B3">
      <w:footerReference w:type="default" r:id="rId8"/>
      <w:pgSz w:w="16838" w:h="11906" w:orient="landscape"/>
      <w:pgMar w:top="737" w:right="1191" w:bottom="737" w:left="119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13" w:rsidRDefault="00825E13" w:rsidP="00825E13">
      <w:r>
        <w:separator/>
      </w:r>
    </w:p>
  </w:endnote>
  <w:endnote w:type="continuationSeparator" w:id="0">
    <w:p w:rsidR="00825E13" w:rsidRDefault="00825E13" w:rsidP="00825E1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E1" w:rsidRPr="009F5CF6" w:rsidRDefault="006834E1" w:rsidP="00E3333B">
    <w:pPr>
      <w:pStyle w:val="Footer"/>
      <w:ind w:right="360"/>
      <w:jc w:val="center"/>
      <w:rPr>
        <w:sz w:val="18"/>
      </w:rPr>
    </w:pPr>
  </w:p>
  <w:p w:rsidR="006834E1" w:rsidRPr="009F5CF6" w:rsidRDefault="006834E1" w:rsidP="00E3333B">
    <w:pPr>
      <w:pStyle w:val="Footer"/>
      <w:ind w:right="360"/>
      <w:jc w:val="center"/>
      <w:rPr>
        <w:sz w:val="18"/>
      </w:rPr>
    </w:pPr>
    <w:r w:rsidRPr="009F5CF6">
      <w:rPr>
        <w:sz w:val="18"/>
      </w:rPr>
      <w:t>© 2016 Bath &amp; North East Somerset, Bristol, North Somerset &amp; Haringey Councils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13" w:rsidRDefault="00825E13" w:rsidP="00825E13">
      <w:r>
        <w:separator/>
      </w:r>
    </w:p>
  </w:footnote>
  <w:footnote w:type="continuationSeparator" w:id="0">
    <w:p w:rsidR="00825E13" w:rsidRDefault="00825E13" w:rsidP="00825E1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0E"/>
    <w:multiLevelType w:val="hybridMultilevel"/>
    <w:tmpl w:val="2F8A2EEE"/>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41A40"/>
    <w:multiLevelType w:val="hybridMultilevel"/>
    <w:tmpl w:val="9B7EC108"/>
    <w:lvl w:ilvl="0" w:tplc="020244C8">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2C17"/>
    <w:multiLevelType w:val="hybridMultilevel"/>
    <w:tmpl w:val="2F1A774C"/>
    <w:lvl w:ilvl="0" w:tplc="4A7CE608">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616AF2"/>
    <w:multiLevelType w:val="hybridMultilevel"/>
    <w:tmpl w:val="3AFC2E5E"/>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07885"/>
    <w:multiLevelType w:val="multilevel"/>
    <w:tmpl w:val="74FED98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4E83403"/>
    <w:multiLevelType w:val="hybridMultilevel"/>
    <w:tmpl w:val="3B36EB2A"/>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84F83"/>
    <w:multiLevelType w:val="hybridMultilevel"/>
    <w:tmpl w:val="5630DC78"/>
    <w:lvl w:ilvl="0" w:tplc="020244C8">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01756"/>
    <w:multiLevelType w:val="hybridMultilevel"/>
    <w:tmpl w:val="E20A51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F2AB1"/>
    <w:multiLevelType w:val="hybridMultilevel"/>
    <w:tmpl w:val="E5CC7520"/>
    <w:lvl w:ilvl="0" w:tplc="EA64A226">
      <w:start w:val="1"/>
      <w:numFmt w:val="bullet"/>
      <w:lvlText w:val=""/>
      <w:lvlJc w:val="left"/>
      <w:pPr>
        <w:tabs>
          <w:tab w:val="num" w:pos="357"/>
        </w:tabs>
        <w:ind w:left="357" w:hanging="357"/>
      </w:pPr>
      <w:rPr>
        <w:rFonts w:ascii="Wingdings" w:hAnsi="Wingdings" w:hint="default"/>
        <w:color w:val="auto"/>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55F1A"/>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D583BEC"/>
    <w:multiLevelType w:val="hybridMultilevel"/>
    <w:tmpl w:val="65A02930"/>
    <w:lvl w:ilvl="0" w:tplc="A2842786">
      <w:start w:val="1"/>
      <w:numFmt w:val="bullet"/>
      <w:pStyle w:val="Style1"/>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B03F6"/>
    <w:multiLevelType w:val="hybridMultilevel"/>
    <w:tmpl w:val="591A9E08"/>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8179C"/>
    <w:multiLevelType w:val="multilevel"/>
    <w:tmpl w:val="2F1A774C"/>
    <w:lvl w:ilvl="0">
      <w:start w:val="1"/>
      <w:numFmt w:val="bullet"/>
      <w:lvlText w:val=""/>
      <w:lvlJc w:val="left"/>
      <w:pPr>
        <w:tabs>
          <w:tab w:val="num" w:pos="369"/>
        </w:tabs>
        <w:ind w:left="369" w:hanging="369"/>
      </w:pPr>
      <w:rPr>
        <w:rFonts w:ascii="Symbol" w:hAnsi="Symbol"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13"/>
  </w:num>
  <w:num w:numId="5">
    <w:abstractNumId w:val="0"/>
  </w:num>
  <w:num w:numId="6">
    <w:abstractNumId w:val="3"/>
  </w:num>
  <w:num w:numId="7">
    <w:abstractNumId w:val="9"/>
  </w:num>
  <w:num w:numId="8">
    <w:abstractNumId w:val="7"/>
  </w:num>
  <w:num w:numId="9">
    <w:abstractNumId w:val="12"/>
  </w:num>
  <w:num w:numId="10">
    <w:abstractNumId w:val="5"/>
  </w:num>
  <w:num w:numId="11">
    <w:abstractNumId w:val="11"/>
  </w:num>
  <w:num w:numId="12">
    <w:abstractNumId w:val="10"/>
  </w:num>
  <w:num w:numId="13">
    <w:abstractNumId w:val="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B63661"/>
    <w:rsid w:val="0000033D"/>
    <w:rsid w:val="0000780D"/>
    <w:rsid w:val="00007CB7"/>
    <w:rsid w:val="00010F1A"/>
    <w:rsid w:val="000222B8"/>
    <w:rsid w:val="000752B1"/>
    <w:rsid w:val="00085968"/>
    <w:rsid w:val="000A5F66"/>
    <w:rsid w:val="000D57F6"/>
    <w:rsid w:val="000F6DC4"/>
    <w:rsid w:val="000F7EEE"/>
    <w:rsid w:val="00122637"/>
    <w:rsid w:val="001468E7"/>
    <w:rsid w:val="001643B8"/>
    <w:rsid w:val="00226EA1"/>
    <w:rsid w:val="00247E56"/>
    <w:rsid w:val="00310AB9"/>
    <w:rsid w:val="003339DB"/>
    <w:rsid w:val="003342FF"/>
    <w:rsid w:val="003702B3"/>
    <w:rsid w:val="003810BF"/>
    <w:rsid w:val="003935EF"/>
    <w:rsid w:val="003A1CA9"/>
    <w:rsid w:val="003D294C"/>
    <w:rsid w:val="0040119E"/>
    <w:rsid w:val="0040644D"/>
    <w:rsid w:val="0044422B"/>
    <w:rsid w:val="00447FAF"/>
    <w:rsid w:val="0047492D"/>
    <w:rsid w:val="00486578"/>
    <w:rsid w:val="004A3CAB"/>
    <w:rsid w:val="00500F68"/>
    <w:rsid w:val="00503489"/>
    <w:rsid w:val="00550980"/>
    <w:rsid w:val="00553556"/>
    <w:rsid w:val="006002B3"/>
    <w:rsid w:val="00663948"/>
    <w:rsid w:val="00671EFD"/>
    <w:rsid w:val="006834E1"/>
    <w:rsid w:val="00696CD8"/>
    <w:rsid w:val="006B5CE9"/>
    <w:rsid w:val="006E4AE5"/>
    <w:rsid w:val="007209AD"/>
    <w:rsid w:val="00727BD1"/>
    <w:rsid w:val="0075349A"/>
    <w:rsid w:val="007613B2"/>
    <w:rsid w:val="007A0D13"/>
    <w:rsid w:val="007B1107"/>
    <w:rsid w:val="007C2C95"/>
    <w:rsid w:val="008011D7"/>
    <w:rsid w:val="008050D4"/>
    <w:rsid w:val="008200C2"/>
    <w:rsid w:val="00825E13"/>
    <w:rsid w:val="0083385E"/>
    <w:rsid w:val="008407DA"/>
    <w:rsid w:val="00857C9F"/>
    <w:rsid w:val="008768C1"/>
    <w:rsid w:val="008E1DD4"/>
    <w:rsid w:val="00900BED"/>
    <w:rsid w:val="00917D35"/>
    <w:rsid w:val="009443D6"/>
    <w:rsid w:val="00974B3B"/>
    <w:rsid w:val="009D1AA3"/>
    <w:rsid w:val="009F5CF6"/>
    <w:rsid w:val="00A56D0B"/>
    <w:rsid w:val="00A735BA"/>
    <w:rsid w:val="00AC6455"/>
    <w:rsid w:val="00B11DDF"/>
    <w:rsid w:val="00B407C6"/>
    <w:rsid w:val="00B56C9E"/>
    <w:rsid w:val="00B63661"/>
    <w:rsid w:val="00B72B7A"/>
    <w:rsid w:val="00B73252"/>
    <w:rsid w:val="00B735E2"/>
    <w:rsid w:val="00B91598"/>
    <w:rsid w:val="00B97A89"/>
    <w:rsid w:val="00BC30DB"/>
    <w:rsid w:val="00C30639"/>
    <w:rsid w:val="00C76ACC"/>
    <w:rsid w:val="00C97134"/>
    <w:rsid w:val="00CB472A"/>
    <w:rsid w:val="00CE7256"/>
    <w:rsid w:val="00D21A72"/>
    <w:rsid w:val="00D72019"/>
    <w:rsid w:val="00D84D57"/>
    <w:rsid w:val="00D951E7"/>
    <w:rsid w:val="00DA136A"/>
    <w:rsid w:val="00DD0E50"/>
    <w:rsid w:val="00DE711C"/>
    <w:rsid w:val="00E3333B"/>
    <w:rsid w:val="00E501EA"/>
    <w:rsid w:val="00EC398B"/>
    <w:rsid w:val="00EE1308"/>
    <w:rsid w:val="00EF6157"/>
    <w:rsid w:val="00F03338"/>
    <w:rsid w:val="00F64E3C"/>
    <w:rsid w:val="00F84433"/>
    <w:rsid w:val="00FA6A0B"/>
    <w:rsid w:val="00FA7EF3"/>
    <w:rsid w:val="00FB19B8"/>
    <w:rsid w:val="00FD78AA"/>
    <w:rsid w:val="00FE1F3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Header">
    <w:name w:val="header"/>
    <w:basedOn w:val="Normal"/>
    <w:link w:val="HeaderChar"/>
    <w:uiPriority w:val="99"/>
    <w:semiHidden/>
    <w:unhideWhenUsed/>
    <w:rsid w:val="00E3333B"/>
    <w:pPr>
      <w:tabs>
        <w:tab w:val="center" w:pos="4320"/>
        <w:tab w:val="right" w:pos="8640"/>
      </w:tabs>
    </w:pPr>
  </w:style>
  <w:style w:type="character" w:customStyle="1" w:styleId="HeaderChar">
    <w:name w:val="Header Char"/>
    <w:basedOn w:val="DefaultParagraphFont"/>
    <w:link w:val="Header"/>
    <w:uiPriority w:val="99"/>
    <w:semiHidden/>
    <w:rsid w:val="00E3333B"/>
    <w:rPr>
      <w:rFonts w:ascii="Arial" w:eastAsia="Times New Roman" w:hAnsi="Arial" w:cs="Times New Roman"/>
      <w:sz w:val="24"/>
      <w:szCs w:val="24"/>
    </w:rPr>
  </w:style>
  <w:style w:type="paragraph" w:styleId="Footer">
    <w:name w:val="footer"/>
    <w:basedOn w:val="Normal"/>
    <w:link w:val="FooterChar"/>
    <w:unhideWhenUsed/>
    <w:rsid w:val="00E3333B"/>
    <w:pPr>
      <w:tabs>
        <w:tab w:val="center" w:pos="4320"/>
        <w:tab w:val="right" w:pos="8640"/>
      </w:tabs>
    </w:pPr>
  </w:style>
  <w:style w:type="character" w:customStyle="1" w:styleId="FooterChar">
    <w:name w:val="Footer Char"/>
    <w:basedOn w:val="DefaultParagraphFont"/>
    <w:link w:val="Footer"/>
    <w:rsid w:val="00E3333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47E56"/>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E56"/>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61"/>
    <w:pPr>
      <w:spacing w:after="0" w:line="240" w:lineRule="auto"/>
    </w:pPr>
    <w:rPr>
      <w:rFonts w:ascii="News Gothic MT" w:eastAsia="Times New Roman" w:hAnsi="News Gothic MT" w:cs="Times New Roman"/>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ascii="Arial" w:hAnsi="Arial"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DA2E-C41D-4145-8095-72C4AFA9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2497</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 Francis</cp:lastModifiedBy>
  <cp:revision>3</cp:revision>
  <dcterms:created xsi:type="dcterms:W3CDTF">2016-10-19T10:31:00Z</dcterms:created>
  <dcterms:modified xsi:type="dcterms:W3CDTF">2016-10-19T10:41:00Z</dcterms:modified>
</cp:coreProperties>
</file>