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D2" w:rsidRPr="00536DD2" w:rsidRDefault="00536DD2" w:rsidP="00536DD2">
      <w:pPr>
        <w:spacing w:before="60" w:after="60"/>
        <w:jc w:val="center"/>
        <w:rPr>
          <w:rFonts w:ascii="Arial" w:hAnsi="Arial"/>
          <w:b/>
        </w:rPr>
      </w:pPr>
      <w:r w:rsidRPr="00536DD2">
        <w:rPr>
          <w:rFonts w:ascii="Arial" w:hAnsi="Arial"/>
          <w:b/>
        </w:rPr>
        <w:t xml:space="preserve">AMV Assessment Exemplar: Key Stage 3 Unit </w:t>
      </w:r>
      <w:bookmarkStart w:id="0" w:name="_GoBack"/>
      <w:bookmarkEnd w:id="0"/>
      <w:r w:rsidRPr="00536DD2">
        <w:rPr>
          <w:rFonts w:ascii="Arial" w:hAnsi="Arial"/>
          <w:b/>
        </w:rPr>
        <w:t>5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559"/>
        <w:gridCol w:w="2835"/>
        <w:gridCol w:w="3969"/>
        <w:gridCol w:w="3828"/>
      </w:tblGrid>
      <w:tr w:rsidR="008800A6" w:rsidRPr="00106089">
        <w:tc>
          <w:tcPr>
            <w:tcW w:w="14709" w:type="dxa"/>
            <w:gridSpan w:val="5"/>
          </w:tcPr>
          <w:p w:rsidR="008800A6" w:rsidRPr="00106089" w:rsidRDefault="000F69C5" w:rsidP="00536DD2">
            <w:pPr>
              <w:spacing w:before="60" w:after="60"/>
              <w:rPr>
                <w:rFonts w:ascii="Arial" w:hAnsi="Arial"/>
                <w:b/>
                <w:sz w:val="22"/>
                <w:lang w:eastAsia="en-US"/>
              </w:rPr>
            </w:pPr>
            <w:r w:rsidRPr="00106089">
              <w:rPr>
                <w:rFonts w:ascii="Arial" w:hAnsi="Arial"/>
                <w:b/>
                <w:sz w:val="22"/>
                <w:lang w:eastAsia="en-US"/>
              </w:rPr>
              <w:t>Title</w:t>
            </w:r>
            <w:r w:rsidR="00DF7C14" w:rsidRPr="00106089">
              <w:rPr>
                <w:rFonts w:ascii="Arial" w:hAnsi="Arial"/>
                <w:b/>
                <w:sz w:val="22"/>
                <w:lang w:eastAsia="en-US"/>
              </w:rPr>
              <w:t>: How are religions and beliefs portrayed in the media?</w:t>
            </w:r>
            <w:r w:rsidRPr="00106089">
              <w:rPr>
                <w:rFonts w:ascii="Arial" w:hAnsi="Arial"/>
                <w:b/>
                <w:sz w:val="22"/>
                <w:lang w:eastAsia="en-US"/>
              </w:rPr>
              <w:t xml:space="preserve"> </w:t>
            </w:r>
            <w:r w:rsidR="008800A6" w:rsidRPr="00106089">
              <w:rPr>
                <w:rFonts w:ascii="Arial" w:hAnsi="Arial"/>
                <w:b/>
                <w:sz w:val="22"/>
                <w:lang w:eastAsia="en-US"/>
              </w:rPr>
              <w:tab/>
            </w:r>
            <w:r w:rsidR="00536DD2">
              <w:rPr>
                <w:rFonts w:ascii="Arial" w:hAnsi="Arial"/>
                <w:b/>
                <w:sz w:val="22"/>
                <w:lang w:eastAsia="en-US"/>
              </w:rPr>
              <w:tab/>
            </w:r>
            <w:r w:rsidR="00536DD2">
              <w:rPr>
                <w:rFonts w:ascii="Arial" w:hAnsi="Arial"/>
                <w:b/>
                <w:sz w:val="22"/>
                <w:lang w:eastAsia="en-US"/>
              </w:rPr>
              <w:tab/>
            </w:r>
            <w:r w:rsidR="00536DD2">
              <w:rPr>
                <w:rFonts w:ascii="Arial" w:hAnsi="Arial"/>
                <w:b/>
                <w:sz w:val="22"/>
                <w:lang w:eastAsia="en-US"/>
              </w:rPr>
              <w:tab/>
            </w:r>
            <w:r w:rsidR="00536DD2">
              <w:rPr>
                <w:rFonts w:ascii="Arial" w:hAnsi="Arial"/>
                <w:b/>
                <w:sz w:val="22"/>
                <w:lang w:eastAsia="en-US"/>
              </w:rPr>
              <w:tab/>
            </w:r>
            <w:r w:rsidR="00536DD2">
              <w:rPr>
                <w:rFonts w:ascii="Arial" w:hAnsi="Arial"/>
                <w:b/>
                <w:sz w:val="22"/>
                <w:lang w:eastAsia="en-US"/>
              </w:rPr>
              <w:tab/>
            </w:r>
            <w:r w:rsidR="008800A6" w:rsidRPr="00106089">
              <w:rPr>
                <w:rFonts w:ascii="Arial" w:hAnsi="Arial"/>
                <w:b/>
                <w:sz w:val="22"/>
                <w:lang w:eastAsia="en-US"/>
              </w:rPr>
              <w:t xml:space="preserve">Areas of Enquiry: </w:t>
            </w:r>
            <w:r w:rsidR="00DF7C14" w:rsidRPr="00106089">
              <w:rPr>
                <w:rFonts w:ascii="Arial" w:hAnsi="Arial"/>
                <w:b/>
                <w:sz w:val="22"/>
                <w:lang w:eastAsia="en-US"/>
              </w:rPr>
              <w:t>C&amp;E</w:t>
            </w:r>
          </w:p>
          <w:p w:rsidR="000F69C5" w:rsidRPr="00106089" w:rsidRDefault="00DF7C14" w:rsidP="00106089">
            <w:pPr>
              <w:spacing w:before="60" w:after="60"/>
              <w:rPr>
                <w:rFonts w:ascii="Arial" w:hAnsi="Arial"/>
                <w:b/>
                <w:sz w:val="22"/>
                <w:lang w:eastAsia="en-US"/>
              </w:rPr>
            </w:pPr>
            <w:r w:rsidRPr="00106089">
              <w:rPr>
                <w:rFonts w:ascii="Arial" w:hAnsi="Arial"/>
                <w:b/>
                <w:sz w:val="22"/>
                <w:lang w:eastAsia="en-US"/>
              </w:rPr>
              <w:t xml:space="preserve">Key Question: </w:t>
            </w:r>
            <w:r w:rsidR="00552E57" w:rsidRPr="00536DD2">
              <w:rPr>
                <w:rFonts w:ascii="Arial" w:hAnsi="Arial"/>
                <w:sz w:val="22"/>
                <w:lang w:eastAsia="en-US"/>
              </w:rPr>
              <w:t>Is religion and belief fairly represented in the</w:t>
            </w:r>
            <w:r w:rsidR="003C6F63" w:rsidRPr="00536DD2">
              <w:rPr>
                <w:rFonts w:ascii="Arial" w:hAnsi="Arial"/>
                <w:sz w:val="22"/>
                <w:lang w:eastAsia="en-US"/>
              </w:rPr>
              <w:t xml:space="preserve"> media?</w:t>
            </w:r>
          </w:p>
          <w:p w:rsidR="00106089" w:rsidRPr="00106089" w:rsidRDefault="000F69C5" w:rsidP="00106089">
            <w:pPr>
              <w:spacing w:before="60" w:after="60"/>
              <w:rPr>
                <w:rFonts w:ascii="Arial" w:hAnsi="Arial"/>
                <w:sz w:val="22"/>
                <w:lang w:eastAsia="en-US"/>
              </w:rPr>
            </w:pPr>
            <w:r w:rsidRPr="00106089">
              <w:rPr>
                <w:rFonts w:ascii="Arial" w:hAnsi="Arial"/>
                <w:b/>
                <w:sz w:val="22"/>
                <w:lang w:eastAsia="en-US"/>
              </w:rPr>
              <w:t>Outcomes</w:t>
            </w:r>
            <w:r w:rsidR="008800A6" w:rsidRPr="00106089">
              <w:rPr>
                <w:rFonts w:ascii="Arial" w:hAnsi="Arial"/>
                <w:b/>
                <w:sz w:val="22"/>
                <w:lang w:eastAsia="en-US"/>
              </w:rPr>
              <w:t>:</w:t>
            </w:r>
            <w:r w:rsidRPr="00106089">
              <w:rPr>
                <w:rFonts w:ascii="Arial" w:hAnsi="Arial"/>
                <w:b/>
                <w:sz w:val="22"/>
                <w:lang w:eastAsia="en-US"/>
              </w:rPr>
              <w:t xml:space="preserve"> </w:t>
            </w:r>
            <w:r w:rsidR="00106089" w:rsidRPr="00106089">
              <w:rPr>
                <w:rFonts w:ascii="Arial" w:hAnsi="Arial"/>
                <w:b/>
                <w:i/>
                <w:sz w:val="22"/>
              </w:rPr>
              <w:t>Investigation of religious and non-religious worldviews:</w:t>
            </w:r>
            <w:r w:rsidR="00106089" w:rsidRPr="00106089">
              <w:rPr>
                <w:rFonts w:ascii="Arial" w:hAnsi="Arial"/>
                <w:b/>
                <w:sz w:val="22"/>
              </w:rPr>
              <w:t xml:space="preserve"> </w:t>
            </w:r>
            <w:r w:rsidR="00106089">
              <w:rPr>
                <w:rFonts w:ascii="Arial" w:hAnsi="Arial"/>
                <w:i/>
                <w:sz w:val="22"/>
              </w:rPr>
              <w:t>b</w:t>
            </w:r>
            <w:r w:rsidR="00106089" w:rsidRPr="00106089">
              <w:rPr>
                <w:rFonts w:ascii="Arial" w:hAnsi="Arial"/>
                <w:i/>
                <w:sz w:val="22"/>
              </w:rPr>
              <w:t xml:space="preserve">: </w:t>
            </w:r>
            <w:r w:rsidR="00106089" w:rsidRPr="00106089">
              <w:rPr>
                <w:rFonts w:ascii="Arial" w:hAnsi="Arial"/>
                <w:sz w:val="22"/>
                <w:lang w:eastAsia="en-US"/>
              </w:rPr>
              <w:t>Give different views on the place of modern media in relation to religion and belief</w:t>
            </w:r>
            <w:r w:rsidR="00106089" w:rsidRPr="00106089">
              <w:rPr>
                <w:rFonts w:ascii="Arial" w:hAnsi="Arial"/>
                <w:sz w:val="22"/>
              </w:rPr>
              <w:t>;</w:t>
            </w:r>
            <w:r w:rsidR="00106089" w:rsidRPr="00106089">
              <w:rPr>
                <w:rFonts w:ascii="Arial" w:hAnsi="Arial"/>
                <w:i/>
                <w:sz w:val="22"/>
              </w:rPr>
              <w:t xml:space="preserve"> </w:t>
            </w:r>
          </w:p>
          <w:p w:rsidR="00106089" w:rsidRPr="00106089" w:rsidRDefault="00106089" w:rsidP="00106089">
            <w:pPr>
              <w:spacing w:before="60" w:after="60"/>
              <w:rPr>
                <w:rFonts w:ascii="Arial" w:hAnsi="Arial"/>
                <w:sz w:val="22"/>
                <w:lang w:eastAsia="en-US"/>
              </w:rPr>
            </w:pPr>
            <w:r w:rsidRPr="00106089">
              <w:rPr>
                <w:rFonts w:ascii="Arial" w:hAnsi="Arial"/>
                <w:b/>
                <w:i/>
                <w:sz w:val="22"/>
              </w:rPr>
              <w:t xml:space="preserve">Christianity </w:t>
            </w:r>
            <w:r w:rsidR="00035BA0">
              <w:rPr>
                <w:rFonts w:ascii="Arial" w:hAnsi="Arial"/>
                <w:b/>
                <w:i/>
                <w:sz w:val="22"/>
              </w:rPr>
              <w:t>b</w:t>
            </w:r>
            <w:r w:rsidRPr="00106089">
              <w:rPr>
                <w:rFonts w:ascii="Arial" w:hAnsi="Arial"/>
                <w:i/>
                <w:sz w:val="22"/>
              </w:rPr>
              <w:t xml:space="preserve">: </w:t>
            </w:r>
            <w:r w:rsidR="00035BA0">
              <w:rPr>
                <w:rFonts w:ascii="Arial" w:hAnsi="Arial"/>
                <w:sz w:val="22"/>
                <w:lang w:eastAsia="en-US"/>
              </w:rPr>
              <w:t>e</w:t>
            </w:r>
            <w:r w:rsidR="00035BA0" w:rsidRPr="00106089">
              <w:rPr>
                <w:rFonts w:ascii="Arial" w:hAnsi="Arial"/>
                <w:sz w:val="22"/>
                <w:lang w:eastAsia="en-US"/>
              </w:rPr>
              <w:t>xplain how and why examples of creativity may express or challenge Christian beliefs about the Fall, redemption and salvation</w:t>
            </w:r>
            <w:r w:rsidRPr="00106089">
              <w:rPr>
                <w:rFonts w:ascii="Arial" w:hAnsi="Arial"/>
                <w:sz w:val="22"/>
              </w:rPr>
              <w:t>;</w:t>
            </w:r>
          </w:p>
          <w:p w:rsidR="00035BA0" w:rsidRDefault="00CF5893" w:rsidP="00106089">
            <w:pPr>
              <w:spacing w:before="60" w:after="6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W</w:t>
            </w:r>
            <w:r w:rsidR="00035BA0">
              <w:rPr>
                <w:rFonts w:ascii="Arial" w:hAnsi="Arial"/>
                <w:b/>
                <w:i/>
                <w:sz w:val="22"/>
              </w:rPr>
              <w:t>orldviews</w:t>
            </w:r>
            <w:r w:rsidR="00035BA0" w:rsidRPr="00106089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035BA0">
              <w:rPr>
                <w:rFonts w:ascii="Arial" w:hAnsi="Arial"/>
                <w:b/>
                <w:i/>
                <w:sz w:val="22"/>
              </w:rPr>
              <w:t>b</w:t>
            </w:r>
            <w:r w:rsidR="00035BA0" w:rsidRPr="00106089">
              <w:rPr>
                <w:rFonts w:ascii="Arial" w:hAnsi="Arial"/>
                <w:i/>
                <w:sz w:val="22"/>
              </w:rPr>
              <w:t xml:space="preserve">: </w:t>
            </w:r>
            <w:r w:rsidR="00035BA0">
              <w:rPr>
                <w:rFonts w:ascii="Arial" w:hAnsi="Arial"/>
                <w:sz w:val="22"/>
                <w:lang w:eastAsia="en-US"/>
              </w:rPr>
              <w:t>e</w:t>
            </w:r>
            <w:r w:rsidR="00035BA0" w:rsidRPr="00106089">
              <w:rPr>
                <w:rFonts w:ascii="Arial" w:hAnsi="Arial"/>
                <w:sz w:val="22"/>
                <w:lang w:eastAsia="en-US"/>
              </w:rPr>
              <w:t>xplain how and why people express beliefs, values and ideas of spirituality through ceremonies, festivals and other creative ways</w:t>
            </w:r>
            <w:r w:rsidR="00035BA0">
              <w:rPr>
                <w:rFonts w:ascii="Arial" w:hAnsi="Arial"/>
                <w:sz w:val="22"/>
                <w:lang w:eastAsia="en-US"/>
              </w:rPr>
              <w:t>;</w:t>
            </w:r>
          </w:p>
          <w:p w:rsidR="000D2737" w:rsidRPr="00106089" w:rsidRDefault="00106089" w:rsidP="00106089">
            <w:pPr>
              <w:spacing w:before="60" w:after="60"/>
              <w:rPr>
                <w:rFonts w:ascii="Arial" w:hAnsi="Arial"/>
                <w:sz w:val="22"/>
              </w:rPr>
            </w:pPr>
            <w:r w:rsidRPr="00106089">
              <w:rPr>
                <w:rFonts w:ascii="Arial" w:hAnsi="Arial"/>
                <w:b/>
                <w:i/>
                <w:sz w:val="22"/>
              </w:rPr>
              <w:t>Throughout</w:t>
            </w:r>
            <w:r w:rsidRPr="00106089">
              <w:rPr>
                <w:rFonts w:ascii="Arial" w:hAnsi="Arial"/>
                <w:i/>
                <w:sz w:val="22"/>
              </w:rPr>
              <w:t>:</w:t>
            </w:r>
            <w:r w:rsidRPr="00106089">
              <w:rPr>
                <w:rFonts w:ascii="Arial" w:hAnsi="Arial"/>
                <w:sz w:val="22"/>
              </w:rPr>
              <w:t xml:space="preserve"> use reasoning and examples to express their own views on how the tradition(s) being studied have affected the world</w:t>
            </w:r>
            <w:r w:rsidR="00035BA0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8800A6" w:rsidRPr="00106089">
        <w:tc>
          <w:tcPr>
            <w:tcW w:w="14709" w:type="dxa"/>
            <w:gridSpan w:val="5"/>
          </w:tcPr>
          <w:p w:rsidR="001E7D53" w:rsidRPr="00106089" w:rsidRDefault="008800A6" w:rsidP="00106089">
            <w:pPr>
              <w:spacing w:before="60" w:after="60"/>
              <w:rPr>
                <w:rFonts w:ascii="Arial" w:hAnsi="Arial"/>
                <w:sz w:val="22"/>
                <w:lang w:eastAsia="en-US"/>
              </w:rPr>
            </w:pPr>
            <w:r w:rsidRPr="00106089">
              <w:rPr>
                <w:rFonts w:ascii="Arial" w:hAnsi="Arial"/>
                <w:b/>
                <w:sz w:val="22"/>
                <w:lang w:eastAsia="en-US"/>
              </w:rPr>
              <w:t xml:space="preserve">Context / Prior Learning: </w:t>
            </w:r>
            <w:r w:rsidR="00035BA0">
              <w:rPr>
                <w:rFonts w:ascii="Arial" w:hAnsi="Arial"/>
                <w:sz w:val="22"/>
                <w:lang w:eastAsia="en-US"/>
              </w:rPr>
              <w:t>Student</w:t>
            </w:r>
            <w:r w:rsidR="00872DA1" w:rsidRPr="00106089">
              <w:rPr>
                <w:rFonts w:ascii="Arial" w:hAnsi="Arial"/>
                <w:sz w:val="22"/>
                <w:lang w:eastAsia="en-US"/>
              </w:rPr>
              <w:t>s wil</w:t>
            </w:r>
            <w:r w:rsidR="001E7D53" w:rsidRPr="00106089">
              <w:rPr>
                <w:rFonts w:ascii="Arial" w:hAnsi="Arial"/>
                <w:sz w:val="22"/>
                <w:lang w:eastAsia="en-US"/>
              </w:rPr>
              <w:t xml:space="preserve">l have studied Christian and </w:t>
            </w:r>
            <w:r w:rsidR="00D04F6C" w:rsidRPr="00106089">
              <w:rPr>
                <w:rFonts w:ascii="Arial" w:hAnsi="Arial"/>
                <w:sz w:val="22"/>
                <w:lang w:eastAsia="en-US"/>
              </w:rPr>
              <w:t>oth</w:t>
            </w:r>
            <w:r w:rsidR="00552E57" w:rsidRPr="00106089">
              <w:rPr>
                <w:rFonts w:ascii="Arial" w:hAnsi="Arial"/>
                <w:sz w:val="22"/>
                <w:lang w:eastAsia="en-US"/>
              </w:rPr>
              <w:t>er traditions’ beliefs and ways of communicating those beliefs</w:t>
            </w:r>
            <w:r w:rsidR="00035BA0">
              <w:rPr>
                <w:rFonts w:ascii="Arial" w:hAnsi="Arial"/>
                <w:sz w:val="22"/>
                <w:lang w:eastAsia="en-US"/>
              </w:rPr>
              <w:t>.</w:t>
            </w:r>
          </w:p>
          <w:p w:rsidR="00D04F6C" w:rsidRPr="00106089" w:rsidRDefault="00552E57" w:rsidP="00106089">
            <w:pPr>
              <w:spacing w:before="60" w:after="60"/>
              <w:rPr>
                <w:rFonts w:ascii="Arial" w:hAnsi="Arial"/>
                <w:sz w:val="22"/>
                <w:lang w:eastAsia="en-US"/>
              </w:rPr>
            </w:pPr>
            <w:r w:rsidRPr="00106089">
              <w:rPr>
                <w:rFonts w:ascii="Arial" w:hAnsi="Arial"/>
                <w:sz w:val="22"/>
                <w:lang w:eastAsia="en-US"/>
              </w:rPr>
              <w:t>They will have explored in other areas of the curriculum the role of media and ideas of bias</w:t>
            </w:r>
            <w:r w:rsidR="00035BA0">
              <w:rPr>
                <w:rFonts w:ascii="Arial" w:hAnsi="Arial"/>
                <w:sz w:val="22"/>
                <w:lang w:eastAsia="en-US"/>
              </w:rPr>
              <w:t>.</w:t>
            </w:r>
          </w:p>
        </w:tc>
      </w:tr>
      <w:tr w:rsidR="008800A6" w:rsidRPr="00106089" w:rsidTr="00CF5893">
        <w:tc>
          <w:tcPr>
            <w:tcW w:w="4077" w:type="dxa"/>
            <w:gridSpan w:val="2"/>
          </w:tcPr>
          <w:p w:rsidR="008800A6" w:rsidRPr="00106089" w:rsidRDefault="008800A6" w:rsidP="00106089">
            <w:pPr>
              <w:spacing w:before="60" w:after="60"/>
              <w:rPr>
                <w:rFonts w:ascii="Arial" w:hAnsi="Arial"/>
                <w:b/>
                <w:bCs/>
                <w:sz w:val="22"/>
                <w:lang w:eastAsia="en-US"/>
              </w:rPr>
            </w:pPr>
            <w:r w:rsidRPr="00106089">
              <w:rPr>
                <w:rFonts w:ascii="Arial" w:hAnsi="Arial"/>
                <w:b/>
                <w:bCs/>
                <w:sz w:val="22"/>
                <w:lang w:eastAsia="en-US"/>
              </w:rPr>
              <w:t xml:space="preserve">Assessment Activity – </w:t>
            </w:r>
            <w:r w:rsidR="00035BA0">
              <w:rPr>
                <w:rFonts w:ascii="Arial" w:hAnsi="Arial"/>
                <w:b/>
                <w:bCs/>
                <w:sz w:val="22"/>
                <w:lang w:eastAsia="en-US"/>
              </w:rPr>
              <w:t>Student</w:t>
            </w:r>
            <w:r w:rsidRPr="00106089">
              <w:rPr>
                <w:rFonts w:ascii="Arial" w:hAnsi="Arial"/>
                <w:b/>
                <w:bCs/>
                <w:sz w:val="22"/>
                <w:lang w:eastAsia="en-US"/>
              </w:rPr>
              <w:t>s:</w:t>
            </w:r>
          </w:p>
        </w:tc>
        <w:tc>
          <w:tcPr>
            <w:tcW w:w="2835" w:type="dxa"/>
          </w:tcPr>
          <w:p w:rsidR="008800A6" w:rsidRPr="00106089" w:rsidRDefault="008800A6" w:rsidP="00106089">
            <w:pPr>
              <w:spacing w:before="60" w:after="60"/>
              <w:rPr>
                <w:rFonts w:ascii="Arial" w:hAnsi="Arial"/>
                <w:b/>
                <w:bCs/>
                <w:sz w:val="22"/>
                <w:lang w:eastAsia="en-US"/>
              </w:rPr>
            </w:pPr>
            <w:r w:rsidRPr="00106089">
              <w:rPr>
                <w:rFonts w:ascii="Arial" w:hAnsi="Arial"/>
                <w:b/>
                <w:bCs/>
                <w:sz w:val="22"/>
                <w:lang w:eastAsia="en-US"/>
              </w:rPr>
              <w:t xml:space="preserve">Developing – </w:t>
            </w:r>
            <w:r w:rsidR="00035BA0">
              <w:rPr>
                <w:rFonts w:ascii="Arial" w:hAnsi="Arial"/>
                <w:b/>
                <w:bCs/>
                <w:sz w:val="22"/>
                <w:lang w:eastAsia="en-US"/>
              </w:rPr>
              <w:t>Student</w:t>
            </w:r>
            <w:r w:rsidRPr="00106089">
              <w:rPr>
                <w:rFonts w:ascii="Arial" w:hAnsi="Arial"/>
                <w:b/>
                <w:bCs/>
                <w:sz w:val="22"/>
                <w:lang w:eastAsia="en-US"/>
              </w:rPr>
              <w:t xml:space="preserve">s:  </w:t>
            </w:r>
          </w:p>
        </w:tc>
        <w:tc>
          <w:tcPr>
            <w:tcW w:w="3969" w:type="dxa"/>
          </w:tcPr>
          <w:p w:rsidR="008800A6" w:rsidRPr="00106089" w:rsidRDefault="008800A6" w:rsidP="00106089">
            <w:pPr>
              <w:spacing w:before="60" w:after="60"/>
              <w:rPr>
                <w:rFonts w:ascii="Arial" w:hAnsi="Arial"/>
                <w:b/>
                <w:bCs/>
                <w:sz w:val="22"/>
                <w:lang w:eastAsia="en-US"/>
              </w:rPr>
            </w:pPr>
            <w:r w:rsidRPr="00106089">
              <w:rPr>
                <w:rFonts w:ascii="Arial" w:hAnsi="Arial"/>
                <w:b/>
                <w:bCs/>
                <w:sz w:val="22"/>
                <w:lang w:eastAsia="en-US"/>
              </w:rPr>
              <w:t xml:space="preserve">Secure – </w:t>
            </w:r>
            <w:r w:rsidR="00035BA0">
              <w:rPr>
                <w:rFonts w:ascii="Arial" w:hAnsi="Arial"/>
                <w:b/>
                <w:bCs/>
                <w:sz w:val="22"/>
                <w:lang w:eastAsia="en-US"/>
              </w:rPr>
              <w:t>Student</w:t>
            </w:r>
            <w:r w:rsidRPr="00106089">
              <w:rPr>
                <w:rFonts w:ascii="Arial" w:hAnsi="Arial"/>
                <w:b/>
                <w:bCs/>
                <w:sz w:val="22"/>
                <w:lang w:eastAsia="en-US"/>
              </w:rPr>
              <w:t xml:space="preserve">s: </w:t>
            </w:r>
          </w:p>
        </w:tc>
        <w:tc>
          <w:tcPr>
            <w:tcW w:w="3828" w:type="dxa"/>
          </w:tcPr>
          <w:p w:rsidR="008800A6" w:rsidRPr="00106089" w:rsidRDefault="008800A6" w:rsidP="00106089">
            <w:pPr>
              <w:spacing w:before="60" w:after="60"/>
              <w:rPr>
                <w:rFonts w:ascii="Arial" w:hAnsi="Arial"/>
                <w:b/>
                <w:bCs/>
                <w:sz w:val="22"/>
                <w:lang w:eastAsia="en-US"/>
              </w:rPr>
            </w:pPr>
            <w:r w:rsidRPr="00106089">
              <w:rPr>
                <w:rFonts w:ascii="Arial" w:hAnsi="Arial"/>
                <w:b/>
                <w:bCs/>
                <w:sz w:val="22"/>
                <w:lang w:eastAsia="en-US"/>
              </w:rPr>
              <w:t xml:space="preserve">Exceeding – </w:t>
            </w:r>
            <w:r w:rsidR="00035BA0">
              <w:rPr>
                <w:rFonts w:ascii="Arial" w:hAnsi="Arial"/>
                <w:b/>
                <w:bCs/>
                <w:sz w:val="22"/>
                <w:lang w:eastAsia="en-US"/>
              </w:rPr>
              <w:t>Student</w:t>
            </w:r>
            <w:r w:rsidRPr="00106089">
              <w:rPr>
                <w:rFonts w:ascii="Arial" w:hAnsi="Arial"/>
                <w:b/>
                <w:bCs/>
                <w:sz w:val="22"/>
                <w:lang w:eastAsia="en-US"/>
              </w:rPr>
              <w:t>s:</w:t>
            </w:r>
          </w:p>
        </w:tc>
      </w:tr>
      <w:tr w:rsidR="0039148B" w:rsidRPr="00106089" w:rsidTr="00CF5893">
        <w:tc>
          <w:tcPr>
            <w:tcW w:w="4077" w:type="dxa"/>
            <w:gridSpan w:val="2"/>
          </w:tcPr>
          <w:p w:rsidR="00706544" w:rsidRPr="00706544" w:rsidRDefault="00706544" w:rsidP="0070654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/>
                <w:sz w:val="22"/>
                <w:lang w:eastAsia="en-US"/>
              </w:rPr>
            </w:pPr>
            <w:r w:rsidRPr="00706544">
              <w:rPr>
                <w:rFonts w:ascii="Arial" w:hAnsi="Arial"/>
                <w:sz w:val="22"/>
                <w:lang w:eastAsia="en-US"/>
              </w:rPr>
              <w:t xml:space="preserve">study a range of media sources and annotate </w:t>
            </w:r>
            <w:r w:rsidR="00BC11BF" w:rsidRPr="00706544">
              <w:rPr>
                <w:rFonts w:ascii="Arial" w:hAnsi="Arial"/>
                <w:sz w:val="22"/>
                <w:lang w:eastAsia="en-US"/>
              </w:rPr>
              <w:t>and make conclusions about the messages contained within them regarding popular media representations of religion and belief</w:t>
            </w:r>
            <w:r w:rsidRPr="00706544">
              <w:rPr>
                <w:rFonts w:ascii="Arial" w:hAnsi="Arial"/>
                <w:sz w:val="22"/>
                <w:lang w:eastAsia="en-US"/>
              </w:rPr>
              <w:t>;</w:t>
            </w:r>
          </w:p>
          <w:p w:rsidR="00BC11BF" w:rsidRPr="00706544" w:rsidRDefault="00706544" w:rsidP="00106089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/>
                <w:sz w:val="22"/>
                <w:lang w:eastAsia="en-US"/>
              </w:rPr>
            </w:pPr>
            <w:r w:rsidRPr="00706544">
              <w:rPr>
                <w:rFonts w:ascii="Arial" w:hAnsi="Arial"/>
                <w:sz w:val="22"/>
                <w:lang w:eastAsia="en-US"/>
              </w:rPr>
              <w:t>i</w:t>
            </w:r>
            <w:r w:rsidR="00BC11BF" w:rsidRPr="00706544">
              <w:rPr>
                <w:rFonts w:ascii="Arial" w:hAnsi="Arial"/>
                <w:sz w:val="22"/>
                <w:lang w:eastAsia="en-US"/>
              </w:rPr>
              <w:t>nvestig</w:t>
            </w:r>
            <w:r w:rsidRPr="00706544">
              <w:rPr>
                <w:rFonts w:ascii="Arial" w:hAnsi="Arial"/>
                <w:sz w:val="22"/>
                <w:lang w:eastAsia="en-US"/>
              </w:rPr>
              <w:t xml:space="preserve">ate a range of textual sources and report on </w:t>
            </w:r>
            <w:r w:rsidR="00BC11BF" w:rsidRPr="00706544">
              <w:rPr>
                <w:rFonts w:ascii="Arial" w:hAnsi="Arial"/>
                <w:sz w:val="22"/>
                <w:lang w:eastAsia="en-US"/>
              </w:rPr>
              <w:t xml:space="preserve">what </w:t>
            </w:r>
            <w:r w:rsidRPr="00706544">
              <w:rPr>
                <w:rFonts w:ascii="Arial" w:hAnsi="Arial"/>
                <w:sz w:val="22"/>
                <w:lang w:eastAsia="en-US"/>
              </w:rPr>
              <w:t>religious and non-religious worldviews a</w:t>
            </w:r>
            <w:r w:rsidR="00BC11BF" w:rsidRPr="00706544">
              <w:rPr>
                <w:rFonts w:ascii="Arial" w:hAnsi="Arial"/>
                <w:sz w:val="22"/>
                <w:lang w:eastAsia="en-US"/>
              </w:rPr>
              <w:t>ctually teach about some of the issues explored in the media</w:t>
            </w:r>
            <w:r w:rsidRPr="00706544">
              <w:rPr>
                <w:rFonts w:ascii="Arial" w:hAnsi="Arial"/>
                <w:sz w:val="22"/>
                <w:lang w:eastAsia="en-US"/>
              </w:rPr>
              <w:t>.</w:t>
            </w:r>
          </w:p>
          <w:p w:rsidR="0039148B" w:rsidRPr="00106089" w:rsidRDefault="00BC11BF" w:rsidP="00CF5893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/>
                <w:sz w:val="22"/>
                <w:lang w:eastAsia="en-US"/>
              </w:rPr>
            </w:pPr>
            <w:r w:rsidRPr="00706544">
              <w:rPr>
                <w:rFonts w:ascii="Arial" w:hAnsi="Arial"/>
                <w:sz w:val="22"/>
                <w:lang w:eastAsia="en-US"/>
              </w:rPr>
              <w:t>Create an extended piece of work</w:t>
            </w:r>
            <w:r w:rsidR="00706544" w:rsidRPr="00706544">
              <w:rPr>
                <w:rFonts w:ascii="Arial" w:hAnsi="Arial"/>
                <w:sz w:val="22"/>
                <w:lang w:eastAsia="en-US"/>
              </w:rPr>
              <w:t xml:space="preserve"> such as </w:t>
            </w:r>
            <w:r w:rsidRPr="00706544">
              <w:rPr>
                <w:rFonts w:ascii="Arial" w:hAnsi="Arial"/>
                <w:sz w:val="22"/>
                <w:lang w:eastAsia="en-US"/>
              </w:rPr>
              <w:t>a short film or a TV debate, or an essay</w:t>
            </w:r>
            <w:r w:rsidR="00712832" w:rsidRPr="00706544">
              <w:rPr>
                <w:rFonts w:ascii="Arial" w:hAnsi="Arial"/>
                <w:sz w:val="22"/>
                <w:lang w:eastAsia="en-US"/>
              </w:rPr>
              <w:t>/ blog/ podcast</w:t>
            </w:r>
            <w:r w:rsidRPr="00706544">
              <w:rPr>
                <w:rFonts w:ascii="Arial" w:hAnsi="Arial"/>
                <w:sz w:val="22"/>
                <w:lang w:eastAsia="en-US"/>
              </w:rPr>
              <w:t xml:space="preserve"> about the relationship between the media and the portrayal of religions and beliefs. This should include religious teachings and </w:t>
            </w:r>
            <w:r w:rsidR="00706544">
              <w:rPr>
                <w:rFonts w:ascii="Arial" w:hAnsi="Arial"/>
                <w:sz w:val="22"/>
                <w:lang w:eastAsia="en-US"/>
              </w:rPr>
              <w:t xml:space="preserve">comments on </w:t>
            </w:r>
            <w:r w:rsidRPr="00706544">
              <w:rPr>
                <w:rFonts w:ascii="Arial" w:hAnsi="Arial"/>
                <w:sz w:val="22"/>
                <w:lang w:eastAsia="en-US"/>
              </w:rPr>
              <w:t>the accuracy of the media</w:t>
            </w:r>
            <w:r w:rsidR="00706544">
              <w:rPr>
                <w:rFonts w:ascii="Arial" w:hAnsi="Arial"/>
                <w:sz w:val="22"/>
                <w:lang w:eastAsia="en-US"/>
              </w:rPr>
              <w:t xml:space="preserve"> portrayal and potential impact.</w:t>
            </w:r>
          </w:p>
        </w:tc>
        <w:tc>
          <w:tcPr>
            <w:tcW w:w="2835" w:type="dxa"/>
          </w:tcPr>
          <w:p w:rsidR="00706544" w:rsidRDefault="00035BA0" w:rsidP="0070654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</w:rPr>
            </w:pPr>
            <w:r w:rsidRPr="00706544">
              <w:rPr>
                <w:rFonts w:ascii="Arial" w:hAnsi="Arial" w:cs="Arial"/>
                <w:sz w:val="22"/>
              </w:rPr>
              <w:t>a</w:t>
            </w:r>
            <w:r w:rsidR="0039148B" w:rsidRPr="00706544">
              <w:rPr>
                <w:rFonts w:ascii="Arial" w:hAnsi="Arial" w:cs="Arial"/>
                <w:sz w:val="22"/>
              </w:rPr>
              <w:t>sk impor</w:t>
            </w:r>
            <w:r w:rsidR="00D04F6C" w:rsidRPr="00706544">
              <w:rPr>
                <w:rFonts w:ascii="Arial" w:hAnsi="Arial" w:cs="Arial"/>
                <w:sz w:val="22"/>
              </w:rPr>
              <w:t>tant questions about the nature</w:t>
            </w:r>
            <w:r w:rsidR="007B59D6" w:rsidRPr="00706544">
              <w:rPr>
                <w:rFonts w:ascii="Arial" w:hAnsi="Arial" w:cs="Arial"/>
                <w:sz w:val="22"/>
              </w:rPr>
              <w:t xml:space="preserve"> of the media’s portrayal of re</w:t>
            </w:r>
            <w:r w:rsidR="00706544">
              <w:rPr>
                <w:rFonts w:ascii="Arial" w:hAnsi="Arial" w:cs="Arial"/>
                <w:sz w:val="22"/>
              </w:rPr>
              <w:t xml:space="preserve">ligion and its impact on people; </w:t>
            </w:r>
          </w:p>
          <w:p w:rsidR="00706544" w:rsidRDefault="00706544" w:rsidP="0070654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39148B" w:rsidRPr="00706544">
              <w:rPr>
                <w:rFonts w:ascii="Arial" w:hAnsi="Arial" w:cs="Arial"/>
                <w:sz w:val="22"/>
              </w:rPr>
              <w:t>escribe and compare differe</w:t>
            </w:r>
            <w:r w:rsidR="007B59D6" w:rsidRPr="00706544">
              <w:rPr>
                <w:rFonts w:ascii="Arial" w:hAnsi="Arial" w:cs="Arial"/>
                <w:sz w:val="22"/>
              </w:rPr>
              <w:t>nt beliefs that people within a religion hold about an iss</w:t>
            </w:r>
            <w:r>
              <w:rPr>
                <w:rFonts w:ascii="Arial" w:hAnsi="Arial" w:cs="Arial"/>
                <w:sz w:val="22"/>
              </w:rPr>
              <w:t>ue that is covered in the media;</w:t>
            </w:r>
          </w:p>
          <w:p w:rsidR="0039148B" w:rsidRPr="00706544" w:rsidRDefault="00706544" w:rsidP="0070654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39148B" w:rsidRPr="00706544">
              <w:rPr>
                <w:rFonts w:ascii="Arial" w:hAnsi="Arial" w:cs="Arial"/>
                <w:sz w:val="22"/>
              </w:rPr>
              <w:t>rovide good reasons for the views they have and the connections they make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969" w:type="dxa"/>
          </w:tcPr>
          <w:p w:rsidR="00706544" w:rsidRDefault="00035BA0" w:rsidP="0070654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</w:rPr>
            </w:pPr>
            <w:r w:rsidRPr="00706544">
              <w:rPr>
                <w:rFonts w:ascii="Arial" w:hAnsi="Arial" w:cs="Arial"/>
                <w:sz w:val="22"/>
              </w:rPr>
              <w:t>a</w:t>
            </w:r>
            <w:r w:rsidR="009E5DB0" w:rsidRPr="00706544">
              <w:rPr>
                <w:rFonts w:ascii="Arial" w:hAnsi="Arial" w:cs="Arial"/>
                <w:sz w:val="22"/>
              </w:rPr>
              <w:t>sk questions a</w:t>
            </w:r>
            <w:r w:rsidR="007B59D6" w:rsidRPr="00706544">
              <w:rPr>
                <w:rFonts w:ascii="Arial" w:hAnsi="Arial" w:cs="Arial"/>
                <w:sz w:val="22"/>
              </w:rPr>
              <w:t xml:space="preserve">bout the reasons for media representations of religion and </w:t>
            </w:r>
            <w:r w:rsidR="00712832" w:rsidRPr="00706544">
              <w:rPr>
                <w:rFonts w:ascii="Arial" w:hAnsi="Arial" w:cs="Arial"/>
                <w:sz w:val="22"/>
              </w:rPr>
              <w:t>belief;</w:t>
            </w:r>
            <w:r w:rsidR="007B59D6" w:rsidRPr="00706544">
              <w:rPr>
                <w:rFonts w:ascii="Arial" w:hAnsi="Arial" w:cs="Arial"/>
                <w:sz w:val="22"/>
              </w:rPr>
              <w:t xml:space="preserve"> </w:t>
            </w:r>
            <w:r w:rsidR="0039148B" w:rsidRPr="00706544">
              <w:rPr>
                <w:rFonts w:ascii="Arial" w:hAnsi="Arial" w:cs="Arial"/>
                <w:sz w:val="22"/>
              </w:rPr>
              <w:t xml:space="preserve">suggest answers </w:t>
            </w:r>
            <w:r w:rsidR="00706544">
              <w:rPr>
                <w:rFonts w:ascii="Arial" w:hAnsi="Arial" w:cs="Arial"/>
                <w:sz w:val="22"/>
              </w:rPr>
              <w:t>that people might give;</w:t>
            </w:r>
          </w:p>
          <w:p w:rsidR="00706544" w:rsidRDefault="00706544" w:rsidP="0070654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use </w:t>
            </w:r>
            <w:r w:rsidR="0039148B" w:rsidRPr="00706544">
              <w:rPr>
                <w:rFonts w:ascii="Arial" w:hAnsi="Arial" w:cs="Arial"/>
                <w:sz w:val="22"/>
              </w:rPr>
              <w:t>reasoning and examples</w:t>
            </w:r>
            <w:r w:rsidR="009E5DB0" w:rsidRPr="00706544">
              <w:rPr>
                <w:rFonts w:ascii="Arial" w:hAnsi="Arial" w:cs="Arial"/>
                <w:sz w:val="22"/>
              </w:rPr>
              <w:t xml:space="preserve"> express insights into th</w:t>
            </w:r>
            <w:r w:rsidR="00712832" w:rsidRPr="00706544">
              <w:rPr>
                <w:rFonts w:ascii="Arial" w:hAnsi="Arial" w:cs="Arial"/>
                <w:sz w:val="22"/>
              </w:rPr>
              <w:t>e different interpretations of key beliefs held by a tradition(s) and explain how that may effect their actions. Contrast this with the portrayal of this issue in the media</w:t>
            </w:r>
            <w:r>
              <w:rPr>
                <w:rFonts w:ascii="Arial" w:hAnsi="Arial" w:cs="Arial"/>
                <w:sz w:val="22"/>
              </w:rPr>
              <w:t>;</w:t>
            </w:r>
          </w:p>
          <w:p w:rsidR="00706544" w:rsidRDefault="00706544" w:rsidP="0070654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712832" w:rsidRPr="00706544">
              <w:rPr>
                <w:rFonts w:ascii="Arial" w:hAnsi="Arial" w:cs="Arial"/>
                <w:sz w:val="22"/>
              </w:rPr>
              <w:t>xplain how and why the media portrays religion in the way it does and what the consequences of those representations are for all people.</w:t>
            </w:r>
            <w:r>
              <w:rPr>
                <w:rFonts w:ascii="Arial" w:hAnsi="Arial" w:cs="Arial"/>
                <w:sz w:val="22"/>
              </w:rPr>
              <w:t>;</w:t>
            </w:r>
          </w:p>
          <w:p w:rsidR="0039148B" w:rsidRPr="00706544" w:rsidRDefault="0039148B" w:rsidP="0070654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</w:rPr>
            </w:pPr>
            <w:r w:rsidRPr="00706544">
              <w:rPr>
                <w:rFonts w:ascii="Arial" w:hAnsi="Arial" w:cs="Arial"/>
                <w:sz w:val="22"/>
              </w:rPr>
              <w:t>se reasoning and examples to express</w:t>
            </w:r>
            <w:r w:rsidR="00712832" w:rsidRPr="00706544">
              <w:rPr>
                <w:rFonts w:ascii="Arial" w:hAnsi="Arial" w:cs="Arial"/>
                <w:sz w:val="22"/>
              </w:rPr>
              <w:t xml:space="preserve"> their own views on the relationship between modern media and religion and belief</w:t>
            </w:r>
            <w:r w:rsidR="0070654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828" w:type="dxa"/>
          </w:tcPr>
          <w:p w:rsidR="00CF5893" w:rsidRDefault="00035BA0" w:rsidP="00CF5893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</w:rPr>
            </w:pPr>
            <w:r w:rsidRPr="00706544">
              <w:rPr>
                <w:rFonts w:ascii="Arial" w:hAnsi="Arial" w:cs="Arial"/>
                <w:sz w:val="22"/>
              </w:rPr>
              <w:t>e</w:t>
            </w:r>
            <w:r w:rsidR="0039148B" w:rsidRPr="00706544">
              <w:rPr>
                <w:rFonts w:ascii="Arial" w:hAnsi="Arial" w:cs="Arial"/>
                <w:sz w:val="22"/>
              </w:rPr>
              <w:t>valuate q</w:t>
            </w:r>
            <w:r w:rsidR="00E20BF8" w:rsidRPr="00706544">
              <w:rPr>
                <w:rFonts w:ascii="Arial" w:hAnsi="Arial" w:cs="Arial"/>
                <w:sz w:val="22"/>
              </w:rPr>
              <w:t>uestions about the reasons the media may portray religion and belief as they do</w:t>
            </w:r>
            <w:r w:rsidR="00AC010D" w:rsidRPr="00706544">
              <w:rPr>
                <w:rFonts w:ascii="Arial" w:hAnsi="Arial" w:cs="Arial"/>
                <w:sz w:val="22"/>
              </w:rPr>
              <w:t xml:space="preserve"> </w:t>
            </w:r>
            <w:r w:rsidR="009E5DB0" w:rsidRPr="00706544">
              <w:rPr>
                <w:rFonts w:ascii="Arial" w:hAnsi="Arial" w:cs="Arial"/>
                <w:sz w:val="22"/>
              </w:rPr>
              <w:t>and create answers</w:t>
            </w:r>
            <w:r w:rsidR="00AC010D" w:rsidRPr="00706544">
              <w:rPr>
                <w:rFonts w:ascii="Arial" w:hAnsi="Arial" w:cs="Arial"/>
                <w:sz w:val="22"/>
              </w:rPr>
              <w:t xml:space="preserve"> that show</w:t>
            </w:r>
            <w:r w:rsidR="00CF5893">
              <w:rPr>
                <w:rFonts w:ascii="Arial" w:hAnsi="Arial" w:cs="Arial"/>
                <w:sz w:val="22"/>
              </w:rPr>
              <w:t xml:space="preserve"> reasoning;</w:t>
            </w:r>
          </w:p>
          <w:p w:rsidR="00CF5893" w:rsidRDefault="00CF5893" w:rsidP="00CF5893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="0039148B" w:rsidRPr="00CF5893">
              <w:rPr>
                <w:rFonts w:ascii="Arial" w:hAnsi="Arial" w:cs="Arial"/>
                <w:sz w:val="22"/>
              </w:rPr>
              <w:t>se reasoning and examples</w:t>
            </w:r>
            <w:r w:rsidR="00AC010D" w:rsidRPr="00CF5893">
              <w:rPr>
                <w:rFonts w:ascii="Arial" w:hAnsi="Arial" w:cs="Arial"/>
                <w:sz w:val="22"/>
              </w:rPr>
              <w:t xml:space="preserve"> to show an ability to assess </w:t>
            </w:r>
            <w:r w:rsidR="00E20BF8" w:rsidRPr="00CF5893">
              <w:rPr>
                <w:rFonts w:ascii="Arial" w:hAnsi="Arial" w:cs="Arial"/>
                <w:sz w:val="22"/>
              </w:rPr>
              <w:t>the different interpretations of key beliefs held by tradition(s) and explain how that may effect their actions. Contrast this with the</w:t>
            </w:r>
            <w:r>
              <w:rPr>
                <w:rFonts w:ascii="Arial" w:hAnsi="Arial" w:cs="Arial"/>
                <w:sz w:val="22"/>
              </w:rPr>
              <w:t xml:space="preserve"> portrayal of this in the media;</w:t>
            </w:r>
          </w:p>
          <w:p w:rsidR="00CF5893" w:rsidRDefault="00CF5893" w:rsidP="00CF5893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39148B" w:rsidRPr="00CF5893">
              <w:rPr>
                <w:rFonts w:ascii="Arial" w:hAnsi="Arial" w:cs="Arial"/>
                <w:sz w:val="22"/>
              </w:rPr>
              <w:t>nalyse</w:t>
            </w:r>
            <w:r w:rsidR="00AC010D" w:rsidRPr="00CF5893">
              <w:rPr>
                <w:rFonts w:ascii="Arial" w:hAnsi="Arial" w:cs="Arial"/>
                <w:sz w:val="22"/>
              </w:rPr>
              <w:t xml:space="preserve"> the</w:t>
            </w:r>
            <w:r w:rsidR="00E20BF8" w:rsidRPr="00CF5893">
              <w:rPr>
                <w:rFonts w:ascii="Arial" w:hAnsi="Arial" w:cs="Arial"/>
                <w:sz w:val="22"/>
              </w:rPr>
              <w:t xml:space="preserve"> impact of the media’s portrayal of religion and bel</w:t>
            </w:r>
            <w:r>
              <w:rPr>
                <w:rFonts w:ascii="Arial" w:hAnsi="Arial" w:cs="Arial"/>
                <w:sz w:val="22"/>
              </w:rPr>
              <w:t>ief on all people;</w:t>
            </w:r>
          </w:p>
          <w:p w:rsidR="0039148B" w:rsidRPr="00CF5893" w:rsidRDefault="00CF5893" w:rsidP="00CF5893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="0039148B" w:rsidRPr="00CF5893">
              <w:rPr>
                <w:rFonts w:ascii="Arial" w:hAnsi="Arial" w:cs="Arial"/>
                <w:sz w:val="22"/>
              </w:rPr>
              <w:t xml:space="preserve">se reasoning and several examples from differing viewpoints </w:t>
            </w:r>
            <w:r>
              <w:rPr>
                <w:rFonts w:ascii="Arial" w:hAnsi="Arial" w:cs="Arial"/>
                <w:sz w:val="22"/>
              </w:rPr>
              <w:t xml:space="preserve">to </w:t>
            </w:r>
            <w:r w:rsidR="0039148B" w:rsidRPr="00CF5893">
              <w:rPr>
                <w:rFonts w:ascii="Arial" w:hAnsi="Arial" w:cs="Arial"/>
                <w:sz w:val="22"/>
              </w:rPr>
              <w:t>express thei</w:t>
            </w:r>
            <w:r w:rsidR="00E20BF8" w:rsidRPr="00CF5893">
              <w:rPr>
                <w:rFonts w:ascii="Arial" w:hAnsi="Arial" w:cs="Arial"/>
                <w:sz w:val="22"/>
              </w:rPr>
              <w:t>r own views on the relationship between modern media and religion and belief</w:t>
            </w:r>
            <w:r w:rsidR="00AC010D" w:rsidRPr="00CF5893">
              <w:rPr>
                <w:rFonts w:ascii="Arial" w:hAnsi="Arial" w:cs="Arial"/>
                <w:sz w:val="22"/>
              </w:rPr>
              <w:t>.</w:t>
            </w:r>
          </w:p>
        </w:tc>
      </w:tr>
      <w:tr w:rsidR="0039148B" w:rsidRPr="00106089" w:rsidTr="00CF5893">
        <w:trPr>
          <w:trHeight w:val="1285"/>
        </w:trPr>
        <w:tc>
          <w:tcPr>
            <w:tcW w:w="2518" w:type="dxa"/>
          </w:tcPr>
          <w:p w:rsidR="0039148B" w:rsidRPr="00106089" w:rsidRDefault="0039148B" w:rsidP="00106089">
            <w:pPr>
              <w:spacing w:before="60" w:after="60"/>
              <w:rPr>
                <w:rFonts w:ascii="Arial" w:hAnsi="Arial"/>
                <w:b/>
                <w:bCs/>
                <w:sz w:val="22"/>
                <w:lang w:eastAsia="en-US"/>
              </w:rPr>
            </w:pPr>
            <w:r w:rsidRPr="00106089">
              <w:rPr>
                <w:rFonts w:ascii="Arial" w:hAnsi="Arial"/>
                <w:b/>
                <w:bCs/>
                <w:sz w:val="22"/>
                <w:lang w:eastAsia="en-US"/>
              </w:rPr>
              <w:t>Key Concepts</w:t>
            </w:r>
          </w:p>
          <w:p w:rsidR="00FA63F8" w:rsidRPr="00536DD2" w:rsidRDefault="00536DD2" w:rsidP="00536DD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/>
                <w:bCs/>
                <w:sz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lang w:eastAsia="en-US"/>
              </w:rPr>
              <w:t>S</w:t>
            </w:r>
            <w:r w:rsidR="00AC010D" w:rsidRPr="00536DD2">
              <w:rPr>
                <w:rFonts w:ascii="Arial" w:hAnsi="Arial"/>
                <w:bCs/>
                <w:sz w:val="22"/>
                <w:lang w:eastAsia="en-US"/>
              </w:rPr>
              <w:t>alvation</w:t>
            </w:r>
          </w:p>
          <w:p w:rsidR="00AC010D" w:rsidRPr="00536DD2" w:rsidRDefault="00712832" w:rsidP="00536DD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/>
                <w:bCs/>
                <w:sz w:val="22"/>
                <w:lang w:eastAsia="en-US"/>
              </w:rPr>
            </w:pPr>
            <w:r w:rsidRPr="00536DD2">
              <w:rPr>
                <w:rFonts w:ascii="Arial" w:hAnsi="Arial"/>
                <w:bCs/>
                <w:sz w:val="22"/>
                <w:lang w:eastAsia="en-US"/>
              </w:rPr>
              <w:t>Kingdom of God</w:t>
            </w:r>
          </w:p>
          <w:p w:rsidR="007B59D6" w:rsidRPr="00536DD2" w:rsidRDefault="00023506" w:rsidP="00536DD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/>
                <w:bCs/>
                <w:sz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lang w:eastAsia="en-US"/>
              </w:rPr>
              <w:t>Ji</w:t>
            </w:r>
            <w:r w:rsidRPr="00536DD2">
              <w:rPr>
                <w:rFonts w:ascii="Arial" w:hAnsi="Arial"/>
                <w:bCs/>
                <w:sz w:val="22"/>
                <w:lang w:eastAsia="en-US"/>
              </w:rPr>
              <w:t>had</w:t>
            </w:r>
          </w:p>
          <w:p w:rsidR="00712832" w:rsidRPr="00536DD2" w:rsidRDefault="00536DD2" w:rsidP="00536DD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/>
                <w:bCs/>
                <w:sz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lang w:eastAsia="en-US"/>
              </w:rPr>
              <w:t>B</w:t>
            </w:r>
            <w:r w:rsidR="00712832" w:rsidRPr="00536DD2">
              <w:rPr>
                <w:rFonts w:ascii="Arial" w:hAnsi="Arial"/>
                <w:bCs/>
                <w:sz w:val="22"/>
                <w:lang w:eastAsia="en-US"/>
              </w:rPr>
              <w:t>ias</w:t>
            </w:r>
          </w:p>
          <w:p w:rsidR="0039148B" w:rsidRPr="00536DD2" w:rsidRDefault="00536DD2" w:rsidP="00536DD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/>
                <w:bCs/>
                <w:sz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lang w:eastAsia="en-US"/>
              </w:rPr>
              <w:t>P</w:t>
            </w:r>
            <w:r w:rsidR="00712832" w:rsidRPr="00536DD2">
              <w:rPr>
                <w:rFonts w:ascii="Arial" w:hAnsi="Arial"/>
                <w:bCs/>
                <w:sz w:val="22"/>
                <w:lang w:eastAsia="en-US"/>
              </w:rPr>
              <w:t>rofit</w:t>
            </w:r>
            <w:r w:rsidR="00023506">
              <w:rPr>
                <w:rFonts w:ascii="Arial" w:hAnsi="Arial"/>
                <w:bCs/>
                <w:sz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39148B" w:rsidRPr="00106089" w:rsidRDefault="00035BA0" w:rsidP="00106089">
            <w:pPr>
              <w:spacing w:before="60" w:after="60"/>
              <w:rPr>
                <w:rFonts w:ascii="Arial" w:hAnsi="Arial"/>
                <w:bCs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lang w:eastAsia="en-US"/>
              </w:rPr>
              <w:t>Student</w:t>
            </w:r>
            <w:r w:rsidR="0039148B" w:rsidRPr="00106089">
              <w:rPr>
                <w:rFonts w:ascii="Arial" w:hAnsi="Arial"/>
                <w:b/>
                <w:sz w:val="22"/>
                <w:lang w:eastAsia="en-US"/>
              </w:rPr>
              <w:t>s’ Attainment (names)</w:t>
            </w:r>
          </w:p>
        </w:tc>
        <w:tc>
          <w:tcPr>
            <w:tcW w:w="2835" w:type="dxa"/>
          </w:tcPr>
          <w:p w:rsidR="0039148B" w:rsidRPr="00106089" w:rsidRDefault="0039148B" w:rsidP="00106089">
            <w:pPr>
              <w:spacing w:before="60" w:after="60"/>
              <w:rPr>
                <w:rFonts w:ascii="Arial" w:hAnsi="Arial"/>
                <w:b/>
                <w:bCs/>
                <w:sz w:val="22"/>
                <w:lang w:eastAsia="en-US"/>
              </w:rPr>
            </w:pPr>
          </w:p>
          <w:p w:rsidR="0039148B" w:rsidRPr="00106089" w:rsidRDefault="0039148B" w:rsidP="00106089">
            <w:pPr>
              <w:spacing w:before="60" w:after="60"/>
              <w:rPr>
                <w:rFonts w:ascii="Arial" w:hAnsi="Arial"/>
                <w:b/>
                <w:bCs/>
                <w:sz w:val="22"/>
                <w:lang w:eastAsia="en-US"/>
              </w:rPr>
            </w:pPr>
          </w:p>
          <w:p w:rsidR="0039148B" w:rsidRPr="00106089" w:rsidRDefault="0039148B" w:rsidP="00106089">
            <w:pPr>
              <w:spacing w:before="60" w:after="60"/>
              <w:rPr>
                <w:rFonts w:ascii="Arial" w:hAnsi="Arial"/>
                <w:b/>
                <w:bCs/>
                <w:sz w:val="22"/>
                <w:lang w:eastAsia="en-US"/>
              </w:rPr>
            </w:pPr>
          </w:p>
          <w:p w:rsidR="0039148B" w:rsidRPr="00106089" w:rsidRDefault="0039148B" w:rsidP="00106089">
            <w:pPr>
              <w:spacing w:before="60" w:after="60"/>
              <w:rPr>
                <w:rFonts w:ascii="Arial" w:hAnsi="Arial"/>
                <w:b/>
                <w:bCs/>
                <w:sz w:val="22"/>
                <w:lang w:eastAsia="en-US"/>
              </w:rPr>
            </w:pPr>
          </w:p>
        </w:tc>
        <w:tc>
          <w:tcPr>
            <w:tcW w:w="3969" w:type="dxa"/>
          </w:tcPr>
          <w:p w:rsidR="0039148B" w:rsidRPr="00106089" w:rsidRDefault="0039148B" w:rsidP="00106089">
            <w:pPr>
              <w:spacing w:before="60" w:after="60"/>
              <w:rPr>
                <w:rFonts w:ascii="Arial" w:hAnsi="Arial"/>
                <w:b/>
                <w:bCs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39148B" w:rsidRPr="00106089" w:rsidRDefault="0039148B" w:rsidP="00106089">
            <w:pPr>
              <w:spacing w:before="60" w:after="60"/>
              <w:rPr>
                <w:rFonts w:ascii="Arial" w:hAnsi="Arial"/>
                <w:b/>
                <w:bCs/>
                <w:sz w:val="22"/>
                <w:lang w:eastAsia="en-US"/>
              </w:rPr>
            </w:pPr>
          </w:p>
        </w:tc>
      </w:tr>
    </w:tbl>
    <w:p w:rsidR="006815FC" w:rsidRPr="00106089" w:rsidRDefault="006815FC" w:rsidP="00106089">
      <w:pPr>
        <w:spacing w:before="60" w:after="60"/>
        <w:rPr>
          <w:rFonts w:ascii="Arial" w:hAnsi="Arial"/>
          <w:sz w:val="22"/>
        </w:rPr>
      </w:pPr>
    </w:p>
    <w:sectPr w:rsidR="006815FC" w:rsidRPr="00106089" w:rsidSect="008800A6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44" w:rsidRDefault="00706544" w:rsidP="008800A6">
      <w:r>
        <w:separator/>
      </w:r>
    </w:p>
  </w:endnote>
  <w:endnote w:type="continuationSeparator" w:id="0">
    <w:p w:rsidR="00706544" w:rsidRDefault="00706544" w:rsidP="0088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44" w:rsidRPr="00536DD2" w:rsidRDefault="00706544" w:rsidP="00536DD2">
    <w:pPr>
      <w:pStyle w:val="Footer"/>
      <w:jc w:val="center"/>
      <w:rPr>
        <w:rFonts w:ascii="Arial" w:hAnsi="Arial" w:cs="Arial"/>
        <w:sz w:val="18"/>
      </w:rPr>
    </w:pPr>
    <w:r w:rsidRPr="00536DD2">
      <w:rPr>
        <w:rFonts w:ascii="Arial" w:hAnsi="Arial" w:cs="Arial"/>
        <w:sz w:val="18"/>
      </w:rPr>
      <w:t>©2016 Bath &amp; North East Somerset, Bristol, North Somerset, Haringey &amp; The Isles of Scilly Councils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44" w:rsidRDefault="00706544" w:rsidP="008800A6">
      <w:r>
        <w:separator/>
      </w:r>
    </w:p>
  </w:footnote>
  <w:footnote w:type="continuationSeparator" w:id="0">
    <w:p w:rsidR="00706544" w:rsidRDefault="00706544" w:rsidP="008800A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4066"/>
    <w:multiLevelType w:val="hybridMultilevel"/>
    <w:tmpl w:val="ABD20EF2"/>
    <w:lvl w:ilvl="0" w:tplc="C130E04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41696"/>
    <w:multiLevelType w:val="hybridMultilevel"/>
    <w:tmpl w:val="3BD85AB6"/>
    <w:lvl w:ilvl="0" w:tplc="C130E04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16AF2"/>
    <w:multiLevelType w:val="hybridMultilevel"/>
    <w:tmpl w:val="C49E69A2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154AE"/>
    <w:multiLevelType w:val="hybridMultilevel"/>
    <w:tmpl w:val="D2DE2DCE"/>
    <w:lvl w:ilvl="0" w:tplc="033A46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pacing w:val="0"/>
        <w:w w:val="100"/>
        <w:position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Web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Web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Web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4">
    <w:nsid w:val="60FD03B5"/>
    <w:multiLevelType w:val="hybridMultilevel"/>
    <w:tmpl w:val="E5D4B74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0A6"/>
    <w:rsid w:val="00023506"/>
    <w:rsid w:val="00035BA0"/>
    <w:rsid w:val="000D2737"/>
    <w:rsid w:val="000F69C5"/>
    <w:rsid w:val="00106089"/>
    <w:rsid w:val="00134A67"/>
    <w:rsid w:val="00153D85"/>
    <w:rsid w:val="001E7D53"/>
    <w:rsid w:val="0024490F"/>
    <w:rsid w:val="00294F82"/>
    <w:rsid w:val="00333314"/>
    <w:rsid w:val="00373607"/>
    <w:rsid w:val="0039148B"/>
    <w:rsid w:val="003C6F63"/>
    <w:rsid w:val="00536DD2"/>
    <w:rsid w:val="00552E57"/>
    <w:rsid w:val="006815FC"/>
    <w:rsid w:val="00706544"/>
    <w:rsid w:val="00712832"/>
    <w:rsid w:val="00724C67"/>
    <w:rsid w:val="00755096"/>
    <w:rsid w:val="007B1941"/>
    <w:rsid w:val="007B59D6"/>
    <w:rsid w:val="00872DA1"/>
    <w:rsid w:val="008800A6"/>
    <w:rsid w:val="008B79AD"/>
    <w:rsid w:val="009E5DB0"/>
    <w:rsid w:val="00A052C8"/>
    <w:rsid w:val="00A25031"/>
    <w:rsid w:val="00AC010D"/>
    <w:rsid w:val="00AF6C4F"/>
    <w:rsid w:val="00B57E8A"/>
    <w:rsid w:val="00BC09AF"/>
    <w:rsid w:val="00BC11BF"/>
    <w:rsid w:val="00C61D7A"/>
    <w:rsid w:val="00CE289D"/>
    <w:rsid w:val="00CF5893"/>
    <w:rsid w:val="00D04F6C"/>
    <w:rsid w:val="00D673F4"/>
    <w:rsid w:val="00DF7C14"/>
    <w:rsid w:val="00E06962"/>
    <w:rsid w:val="00E20BF8"/>
    <w:rsid w:val="00FA63F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0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0A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00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0A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6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0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0A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00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0A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C80A-4C8B-854A-833A-DBD4474F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516</Words>
  <Characters>2946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Katys</dc:creator>
  <cp:lastModifiedBy>Dave Francis</cp:lastModifiedBy>
  <cp:revision>4</cp:revision>
  <dcterms:created xsi:type="dcterms:W3CDTF">2016-11-03T11:27:00Z</dcterms:created>
  <dcterms:modified xsi:type="dcterms:W3CDTF">2016-11-03T12:27:00Z</dcterms:modified>
</cp:coreProperties>
</file>