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1644E0">
        <w:t>2</w:t>
      </w:r>
      <w:r>
        <w:t xml:space="preserve"> (Lower)</w:t>
      </w:r>
      <w:r w:rsidR="00B63661">
        <w:t xml:space="preserve"> Unit </w:t>
      </w:r>
      <w:r w:rsidR="001644E0">
        <w:t>8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2410"/>
        <w:gridCol w:w="5670"/>
        <w:gridCol w:w="3119"/>
      </w:tblGrid>
      <w:tr w:rsidR="00010F1A" w:rsidRPr="009F5CF6">
        <w:tc>
          <w:tcPr>
            <w:tcW w:w="14709" w:type="dxa"/>
            <w:gridSpan w:val="5"/>
          </w:tcPr>
          <w:p w:rsidR="00F64E3C" w:rsidRPr="007A0D13" w:rsidRDefault="00007CB7" w:rsidP="00193558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Title: </w:t>
            </w:r>
            <w:r w:rsidR="001644E0" w:rsidRPr="00387CBF">
              <w:rPr>
                <w:b/>
                <w:sz w:val="22"/>
              </w:rPr>
              <w:t>What do people believe about life?</w:t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75349A" w:rsidRPr="007A0D13">
              <w:rPr>
                <w:b/>
                <w:sz w:val="22"/>
              </w:rPr>
              <w:t xml:space="preserve">Areas of Enquiry: </w:t>
            </w:r>
            <w:r w:rsidR="001644E0">
              <w:rPr>
                <w:b/>
                <w:sz w:val="22"/>
              </w:rPr>
              <w:t>A&amp;E</w:t>
            </w:r>
          </w:p>
          <w:p w:rsidR="00F64E3C" w:rsidRPr="007A0D13" w:rsidRDefault="0000033D" w:rsidP="00193558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Key Question:  </w:t>
            </w:r>
            <w:r w:rsidR="001644E0" w:rsidRPr="00387CBF">
              <w:rPr>
                <w:rFonts w:cs="Arial"/>
                <w:i/>
                <w:iCs/>
                <w:sz w:val="22"/>
              </w:rPr>
              <w:t>How should we treat the world? Does it matter how we treat the Earth</w:t>
            </w:r>
            <w:r w:rsidR="00F64E3C" w:rsidRPr="007A0D13">
              <w:rPr>
                <w:sz w:val="22"/>
              </w:rPr>
              <w:t>?</w:t>
            </w:r>
            <w:r w:rsidR="00007CB7" w:rsidRPr="007A0D13">
              <w:rPr>
                <w:b/>
                <w:sz w:val="22"/>
              </w:rPr>
              <w:t xml:space="preserve"> </w:t>
            </w:r>
          </w:p>
          <w:p w:rsidR="00010F1A" w:rsidRPr="007A0D13" w:rsidRDefault="00857C9F" w:rsidP="00193558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worldviews: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i/>
                <w:sz w:val="22"/>
              </w:rPr>
              <w:t>a:</w:t>
            </w:r>
            <w:r w:rsidRPr="007A0D13">
              <w:rPr>
                <w:sz w:val="22"/>
              </w:rPr>
              <w:t xml:space="preserve"> </w:t>
            </w:r>
            <w:r w:rsidR="001644E0" w:rsidRPr="001644E0">
              <w:rPr>
                <w:sz w:val="22"/>
              </w:rPr>
              <w:t>compare different ideas about God and humanity in the traditions studied</w:t>
            </w:r>
            <w:r w:rsidRPr="007A0D13">
              <w:rPr>
                <w:sz w:val="22"/>
              </w:rPr>
              <w:t>;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b/>
                <w:i/>
                <w:sz w:val="22"/>
              </w:rPr>
              <w:t xml:space="preserve">Christianity </w:t>
            </w:r>
            <w:r w:rsidR="001644E0">
              <w:rPr>
                <w:b/>
                <w:i/>
                <w:sz w:val="22"/>
              </w:rPr>
              <w:t>b</w:t>
            </w:r>
            <w:r w:rsidRPr="007A0D13">
              <w:rPr>
                <w:i/>
                <w:sz w:val="22"/>
              </w:rPr>
              <w:t>:</w:t>
            </w:r>
            <w:r w:rsidRPr="007A0D13">
              <w:rPr>
                <w:sz w:val="22"/>
              </w:rPr>
              <w:t xml:space="preserve"> </w:t>
            </w:r>
            <w:r w:rsidR="001644E0" w:rsidRPr="001644E0">
              <w:rPr>
                <w:sz w:val="22"/>
              </w:rPr>
              <w:t>describe some of the different ways in which different Christians show their beliefs in creation, incarnation and salvation, including through the arts, worship and helping others</w:t>
            </w:r>
            <w:r w:rsidRPr="007A0D13">
              <w:rPr>
                <w:sz w:val="22"/>
              </w:rPr>
              <w:t xml:space="preserve">; </w:t>
            </w:r>
            <w:r w:rsidR="001644E0">
              <w:rPr>
                <w:b/>
                <w:i/>
                <w:sz w:val="22"/>
              </w:rPr>
              <w:t>Judaism</w:t>
            </w:r>
            <w:r w:rsidR="00193558">
              <w:rPr>
                <w:b/>
                <w:i/>
                <w:sz w:val="22"/>
              </w:rPr>
              <w:t xml:space="preserve"> </w:t>
            </w:r>
            <w:r w:rsidR="001644E0">
              <w:rPr>
                <w:i/>
                <w:sz w:val="22"/>
              </w:rPr>
              <w:t xml:space="preserve">a: </w:t>
            </w:r>
            <w:r w:rsidR="001644E0">
              <w:rPr>
                <w:sz w:val="22"/>
              </w:rPr>
              <w:t xml:space="preserve">describe what believers might learn from the significant texts/writings being studied; </w:t>
            </w:r>
            <w:r w:rsidRPr="007A0D13">
              <w:rPr>
                <w:b/>
                <w:i/>
                <w:sz w:val="22"/>
              </w:rPr>
              <w:t>Throughout: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sz w:val="22"/>
              </w:rPr>
              <w:t>provide good reason</w:t>
            </w:r>
            <w:r w:rsidR="00671EFD">
              <w:rPr>
                <w:sz w:val="22"/>
              </w:rPr>
              <w:t>s</w:t>
            </w:r>
            <w:r w:rsidRPr="007A0D13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9F5CF6">
        <w:tc>
          <w:tcPr>
            <w:tcW w:w="14709" w:type="dxa"/>
            <w:gridSpan w:val="5"/>
          </w:tcPr>
          <w:p w:rsidR="00010F1A" w:rsidRPr="009F5CF6" w:rsidRDefault="00F03338" w:rsidP="00193558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sz w:val="22"/>
              </w:rPr>
              <w:t xml:space="preserve">Context / Prior Learning: </w:t>
            </w:r>
            <w:r w:rsidR="00EF6157" w:rsidRPr="009F5CF6">
              <w:rPr>
                <w:sz w:val="22"/>
              </w:rPr>
              <w:t xml:space="preserve">Pupils </w:t>
            </w:r>
            <w:r w:rsidR="001644E0" w:rsidRPr="00387CBF">
              <w:rPr>
                <w:sz w:val="22"/>
              </w:rPr>
              <w:t xml:space="preserve">have looked at Christian and Jewish ideas </w:t>
            </w:r>
            <w:r w:rsidR="001644E0">
              <w:rPr>
                <w:sz w:val="22"/>
              </w:rPr>
              <w:t>about</w:t>
            </w:r>
            <w:r w:rsidR="001644E0" w:rsidRPr="00387CBF">
              <w:rPr>
                <w:sz w:val="22"/>
              </w:rPr>
              <w:t xml:space="preserve"> the natural world. They have studied the creation accounts in Genesis, and also looked at the work of Christian/Jewish charities</w:t>
            </w:r>
            <w:r w:rsidR="001644E0">
              <w:rPr>
                <w:sz w:val="22"/>
              </w:rPr>
              <w:t>,</w:t>
            </w:r>
            <w:r w:rsidR="001644E0" w:rsidRPr="00387CBF">
              <w:rPr>
                <w:sz w:val="22"/>
              </w:rPr>
              <w:t xml:space="preserve"> e.g. Christian Aid and other non-religious charities such as Friends of the Earth or Greenpeace</w:t>
            </w:r>
            <w:r w:rsidR="00B97A89" w:rsidRPr="009F5CF6">
              <w:rPr>
                <w:sz w:val="22"/>
              </w:rPr>
              <w:t>.</w:t>
            </w:r>
          </w:p>
        </w:tc>
      </w:tr>
      <w:tr w:rsidR="00010F1A" w:rsidRPr="009F5CF6" w:rsidTr="0034036A">
        <w:tc>
          <w:tcPr>
            <w:tcW w:w="3510" w:type="dxa"/>
            <w:gridSpan w:val="2"/>
          </w:tcPr>
          <w:p w:rsidR="00010F1A" w:rsidRPr="009F5CF6" w:rsidRDefault="00010F1A" w:rsidP="00193558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Assessment Activity</w:t>
            </w:r>
            <w:r w:rsidR="006E4AE5" w:rsidRPr="009F5CF6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410" w:type="dxa"/>
          </w:tcPr>
          <w:p w:rsidR="00010F1A" w:rsidRPr="009F5CF6" w:rsidRDefault="00010F1A" w:rsidP="00193558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Developing</w:t>
            </w:r>
            <w:r w:rsidR="0044422B" w:rsidRPr="009F5CF6">
              <w:rPr>
                <w:b/>
                <w:bCs/>
                <w:sz w:val="22"/>
              </w:rPr>
              <w:t xml:space="preserve"> – Pupils: </w:t>
            </w:r>
            <w:r w:rsidR="006E4AE5" w:rsidRPr="009F5CF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670" w:type="dxa"/>
          </w:tcPr>
          <w:p w:rsidR="00010F1A" w:rsidRPr="009F5CF6" w:rsidRDefault="00010F1A" w:rsidP="00193558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Secure</w:t>
            </w:r>
            <w:r w:rsidR="006E4AE5" w:rsidRPr="009F5CF6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3119" w:type="dxa"/>
          </w:tcPr>
          <w:p w:rsidR="00010F1A" w:rsidRPr="009F5CF6" w:rsidRDefault="00010F1A" w:rsidP="00193558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Exceeding</w:t>
            </w:r>
            <w:r w:rsidR="006E4AE5" w:rsidRPr="009F5CF6">
              <w:rPr>
                <w:b/>
                <w:bCs/>
                <w:sz w:val="22"/>
              </w:rPr>
              <w:t xml:space="preserve"> – Pupils:</w:t>
            </w:r>
          </w:p>
        </w:tc>
      </w:tr>
      <w:tr w:rsidR="009E73CE" w:rsidRPr="009F5CF6" w:rsidTr="0034036A">
        <w:tc>
          <w:tcPr>
            <w:tcW w:w="3510" w:type="dxa"/>
            <w:gridSpan w:val="2"/>
          </w:tcPr>
          <w:p w:rsidR="00193558" w:rsidRDefault="009E73CE" w:rsidP="0019355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387CBF">
              <w:rPr>
                <w:sz w:val="22"/>
              </w:rPr>
              <w:t>design a ‘Preciou</w:t>
            </w:r>
            <w:r w:rsidR="00193558">
              <w:rPr>
                <w:sz w:val="22"/>
              </w:rPr>
              <w:t xml:space="preserve">s Earth’ garden for the school that includes </w:t>
            </w:r>
            <w:r w:rsidRPr="00387CBF">
              <w:rPr>
                <w:sz w:val="22"/>
              </w:rPr>
              <w:t xml:space="preserve">a guide book </w:t>
            </w:r>
            <w:r w:rsidR="00193558">
              <w:rPr>
                <w:sz w:val="22"/>
              </w:rPr>
              <w:t>explaining</w:t>
            </w:r>
            <w:r w:rsidRPr="00387CBF">
              <w:rPr>
                <w:sz w:val="22"/>
              </w:rPr>
              <w:t xml:space="preserve"> why Christians or Jews would want to create </w:t>
            </w:r>
            <w:r w:rsidR="00193558">
              <w:rPr>
                <w:sz w:val="22"/>
              </w:rPr>
              <w:t>such a garden.</w:t>
            </w:r>
          </w:p>
          <w:p w:rsidR="009E73CE" w:rsidRPr="00193558" w:rsidRDefault="009E73CE" w:rsidP="00193558">
            <w:pPr>
              <w:spacing w:before="60" w:after="60"/>
            </w:pPr>
          </w:p>
        </w:tc>
        <w:tc>
          <w:tcPr>
            <w:tcW w:w="2410" w:type="dxa"/>
          </w:tcPr>
          <w:p w:rsidR="009E73CE" w:rsidRPr="00387CBF" w:rsidRDefault="009E73CE" w:rsidP="0019355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i/>
              </w:rPr>
            </w:pPr>
            <w:r w:rsidRPr="00387CBF">
              <w:rPr>
                <w:sz w:val="22"/>
              </w:rPr>
              <w:t>show a simple understand</w:t>
            </w:r>
            <w:r w:rsidR="00193558">
              <w:rPr>
                <w:sz w:val="22"/>
              </w:rPr>
              <w:t xml:space="preserve">ing of the concept of creation, e.g., </w:t>
            </w:r>
            <w:r w:rsidRPr="00387CBF">
              <w:rPr>
                <w:sz w:val="22"/>
              </w:rPr>
              <w:t>‘</w:t>
            </w:r>
            <w:r w:rsidRPr="00387CBF">
              <w:rPr>
                <w:i/>
                <w:sz w:val="22"/>
              </w:rPr>
              <w:t>Jews and Christians believe God made the world and it is beautiful’</w:t>
            </w:r>
            <w:r w:rsidR="00193558">
              <w:rPr>
                <w:i/>
                <w:sz w:val="22"/>
              </w:rPr>
              <w:t>;</w:t>
            </w:r>
          </w:p>
          <w:p w:rsidR="009E73CE" w:rsidRPr="00387CBF" w:rsidRDefault="009E73CE" w:rsidP="0019355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387CBF">
              <w:rPr>
                <w:sz w:val="22"/>
              </w:rPr>
              <w:t>explain that human beings are ‘</w:t>
            </w:r>
            <w:r w:rsidRPr="00387CBF">
              <w:rPr>
                <w:i/>
                <w:sz w:val="22"/>
              </w:rPr>
              <w:t>special’</w:t>
            </w:r>
            <w:r w:rsidRPr="00387CBF">
              <w:rPr>
                <w:sz w:val="22"/>
              </w:rPr>
              <w:t xml:space="preserve"> in God’s eyes and that they should treat the earth with respect.</w:t>
            </w:r>
          </w:p>
        </w:tc>
        <w:tc>
          <w:tcPr>
            <w:tcW w:w="5670" w:type="dxa"/>
          </w:tcPr>
          <w:p w:rsidR="009E73CE" w:rsidRPr="00387CBF" w:rsidRDefault="009E73CE" w:rsidP="0019355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387CBF">
              <w:rPr>
                <w:sz w:val="22"/>
              </w:rPr>
              <w:t>use the concept of ‘creation’ to show how Jews and Christians belie</w:t>
            </w:r>
            <w:r w:rsidR="00193558">
              <w:rPr>
                <w:sz w:val="22"/>
              </w:rPr>
              <w:t>ve that God created the world. “</w:t>
            </w:r>
            <w:r w:rsidRPr="00387CBF">
              <w:rPr>
                <w:sz w:val="22"/>
              </w:rPr>
              <w:t>Jews believe that the world as created by G_d.</w:t>
            </w:r>
            <w:r w:rsidR="00193558">
              <w:rPr>
                <w:sz w:val="22"/>
              </w:rPr>
              <w:t>”</w:t>
            </w:r>
            <w:r w:rsidRPr="00387CBF">
              <w:rPr>
                <w:sz w:val="22"/>
              </w:rPr>
              <w:t xml:space="preserve"> </w:t>
            </w:r>
            <w:r w:rsidR="00193558">
              <w:rPr>
                <w:sz w:val="22"/>
              </w:rPr>
              <w:br/>
              <w:t>“</w:t>
            </w:r>
            <w:r w:rsidRPr="00387CBF">
              <w:rPr>
                <w:i/>
                <w:sz w:val="22"/>
              </w:rPr>
              <w:t>I have made a beautiful garden to show the variety of living things in it. A Jew might sit in the garden and give thanks for this world G-d created</w:t>
            </w:r>
            <w:r w:rsidR="00193558">
              <w:rPr>
                <w:sz w:val="22"/>
              </w:rPr>
              <w:t>”;</w:t>
            </w:r>
          </w:p>
          <w:p w:rsidR="009E73CE" w:rsidRPr="00387CBF" w:rsidRDefault="009E73CE" w:rsidP="0019355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387CBF">
              <w:rPr>
                <w:sz w:val="22"/>
              </w:rPr>
              <w:t xml:space="preserve">make links to the Genesis stories to show that God wants humans to take care of the world. </w:t>
            </w:r>
            <w:r w:rsidR="00193558">
              <w:rPr>
                <w:sz w:val="22"/>
              </w:rPr>
              <w:t>“</w:t>
            </w:r>
            <w:r w:rsidRPr="00387CBF">
              <w:rPr>
                <w:i/>
                <w:sz w:val="22"/>
              </w:rPr>
              <w:t>In my garden I am not going to use pesticides because that might harm bees. A Christian might say that we should look after all God’s creatures</w:t>
            </w:r>
            <w:r w:rsidR="00421789">
              <w:rPr>
                <w:i/>
                <w:sz w:val="22"/>
              </w:rPr>
              <w:t xml:space="preserve"> as he made them all for a reason</w:t>
            </w:r>
            <w:r w:rsidR="00193558">
              <w:rPr>
                <w:i/>
                <w:sz w:val="22"/>
              </w:rPr>
              <w:t>”;</w:t>
            </w:r>
          </w:p>
          <w:p w:rsidR="009E73CE" w:rsidRPr="00387CBF" w:rsidRDefault="00193558" w:rsidP="0019355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make connections with the</w:t>
            </w:r>
            <w:r w:rsidR="009E73CE" w:rsidRPr="00387CBF">
              <w:rPr>
                <w:sz w:val="22"/>
              </w:rPr>
              <w:t xml:space="preserve"> work of charities </w:t>
            </w:r>
            <w:r>
              <w:rPr>
                <w:sz w:val="22"/>
              </w:rPr>
              <w:t>such as Water Aid, e.g., “</w:t>
            </w:r>
            <w:r w:rsidR="009E73CE" w:rsidRPr="00387CBF">
              <w:rPr>
                <w:sz w:val="22"/>
              </w:rPr>
              <w:t>I am going to collect rainwater in my garden as water is precious. Christians might give money to charities to help people in oth</w:t>
            </w:r>
            <w:r>
              <w:rPr>
                <w:sz w:val="22"/>
              </w:rPr>
              <w:t>er countries without much water”.</w:t>
            </w:r>
          </w:p>
        </w:tc>
        <w:tc>
          <w:tcPr>
            <w:tcW w:w="3119" w:type="dxa"/>
          </w:tcPr>
          <w:p w:rsidR="009E73CE" w:rsidRPr="00AA5C03" w:rsidRDefault="009E73CE" w:rsidP="00137E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387CBF">
              <w:rPr>
                <w:sz w:val="22"/>
              </w:rPr>
              <w:t>consider whether a non-religious person would still value the world and wh</w:t>
            </w:r>
            <w:r w:rsidR="00137E09">
              <w:rPr>
                <w:sz w:val="22"/>
              </w:rPr>
              <w:t>y it would still be important, e.g.</w:t>
            </w:r>
            <w:r w:rsidR="0034036A">
              <w:rPr>
                <w:sz w:val="22"/>
              </w:rPr>
              <w:t>,</w:t>
            </w:r>
            <w:r w:rsidR="00137E09">
              <w:rPr>
                <w:sz w:val="22"/>
              </w:rPr>
              <w:t xml:space="preserve"> “W</w:t>
            </w:r>
            <w:r w:rsidRPr="00387CBF">
              <w:rPr>
                <w:sz w:val="22"/>
              </w:rPr>
              <w:t>e only have one world and so someone who doesn’t believe in G</w:t>
            </w:r>
            <w:r w:rsidR="00137E09">
              <w:rPr>
                <w:sz w:val="22"/>
              </w:rPr>
              <w:t>od would still want to look after it</w:t>
            </w:r>
            <w:r w:rsidR="00421789">
              <w:rPr>
                <w:sz w:val="22"/>
              </w:rPr>
              <w:t xml:space="preserve"> especially for the people who will live in the world after us</w:t>
            </w:r>
            <w:r w:rsidR="00137E09">
              <w:rPr>
                <w:sz w:val="22"/>
              </w:rPr>
              <w:t>”</w:t>
            </w:r>
            <w:r w:rsidR="0034036A">
              <w:rPr>
                <w:sz w:val="22"/>
              </w:rPr>
              <w:t>;</w:t>
            </w:r>
          </w:p>
          <w:p w:rsidR="00AA5C03" w:rsidRPr="00137E09" w:rsidRDefault="0034036A" w:rsidP="00137E0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a</w:t>
            </w:r>
            <w:r w:rsidR="00AA5C03">
              <w:rPr>
                <w:sz w:val="22"/>
              </w:rPr>
              <w:t>s many religions believe God created people equally we should make sure they have equal access to things like clean water</w:t>
            </w:r>
            <w:r>
              <w:rPr>
                <w:sz w:val="22"/>
              </w:rPr>
              <w:t>.</w:t>
            </w:r>
          </w:p>
        </w:tc>
      </w:tr>
      <w:tr w:rsidR="00193558" w:rsidRPr="009F5CF6" w:rsidTr="0034036A">
        <w:tc>
          <w:tcPr>
            <w:tcW w:w="1951" w:type="dxa"/>
          </w:tcPr>
          <w:p w:rsidR="00193558" w:rsidRPr="00387CBF" w:rsidRDefault="00193558" w:rsidP="00193558">
            <w:pPr>
              <w:spacing w:before="60" w:after="60"/>
              <w:rPr>
                <w:b/>
                <w:bCs/>
              </w:rPr>
            </w:pPr>
            <w:r w:rsidRPr="00387CBF">
              <w:rPr>
                <w:b/>
                <w:sz w:val="22"/>
              </w:rPr>
              <w:t>Key Concepts</w:t>
            </w:r>
          </w:p>
          <w:p w:rsidR="00193558" w:rsidRPr="00387CBF" w:rsidRDefault="00193558" w:rsidP="0019355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bCs/>
              </w:rPr>
            </w:pPr>
            <w:r w:rsidRPr="00387CBF">
              <w:rPr>
                <w:bCs/>
                <w:sz w:val="22"/>
              </w:rPr>
              <w:t>Creation</w:t>
            </w:r>
          </w:p>
          <w:p w:rsidR="00193558" w:rsidRPr="00387CBF" w:rsidRDefault="00193558" w:rsidP="0019355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bCs/>
              </w:rPr>
            </w:pPr>
            <w:r w:rsidRPr="00387CBF">
              <w:rPr>
                <w:bCs/>
                <w:sz w:val="22"/>
              </w:rPr>
              <w:t>Covenant</w:t>
            </w:r>
          </w:p>
          <w:p w:rsidR="00193558" w:rsidRPr="00387CBF" w:rsidRDefault="00193558" w:rsidP="0019355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bCs/>
              </w:rPr>
            </w:pPr>
            <w:r w:rsidRPr="00387CBF">
              <w:rPr>
                <w:bCs/>
                <w:sz w:val="22"/>
              </w:rPr>
              <w:t>God or G-d</w:t>
            </w:r>
          </w:p>
          <w:p w:rsidR="00193558" w:rsidRPr="00193558" w:rsidRDefault="00193558" w:rsidP="00193558">
            <w:pPr>
              <w:pStyle w:val="ListParagraph"/>
              <w:numPr>
                <w:ilvl w:val="0"/>
                <w:numId w:val="14"/>
              </w:numPr>
              <w:spacing w:before="60" w:after="60"/>
            </w:pPr>
            <w:r w:rsidRPr="00193558">
              <w:rPr>
                <w:bCs/>
                <w:sz w:val="22"/>
              </w:rPr>
              <w:t>Values</w:t>
            </w:r>
          </w:p>
        </w:tc>
        <w:tc>
          <w:tcPr>
            <w:tcW w:w="1559" w:type="dxa"/>
          </w:tcPr>
          <w:p w:rsidR="00193558" w:rsidRDefault="00193558" w:rsidP="00193558">
            <w:pPr>
              <w:spacing w:before="60" w:after="60"/>
              <w:rPr>
                <w:b/>
              </w:rPr>
            </w:pPr>
            <w:r w:rsidRPr="009F5CF6">
              <w:rPr>
                <w:b/>
                <w:sz w:val="22"/>
              </w:rPr>
              <w:t>Pupils’ Attainment (names)</w:t>
            </w:r>
          </w:p>
          <w:p w:rsidR="00193558" w:rsidRDefault="00193558" w:rsidP="00193558">
            <w:pPr>
              <w:spacing w:before="60" w:after="60"/>
              <w:rPr>
                <w:b/>
              </w:rPr>
            </w:pPr>
          </w:p>
          <w:p w:rsidR="00193558" w:rsidRDefault="00193558" w:rsidP="00193558">
            <w:pPr>
              <w:spacing w:before="60" w:after="60"/>
            </w:pPr>
          </w:p>
          <w:p w:rsidR="00193558" w:rsidRPr="00193558" w:rsidRDefault="00193558" w:rsidP="00193558">
            <w:pPr>
              <w:spacing w:before="60" w:after="60"/>
            </w:pPr>
          </w:p>
        </w:tc>
        <w:tc>
          <w:tcPr>
            <w:tcW w:w="2410" w:type="dxa"/>
          </w:tcPr>
          <w:p w:rsidR="00193558" w:rsidRPr="00193558" w:rsidRDefault="00193558" w:rsidP="00193558">
            <w:pPr>
              <w:spacing w:before="60" w:after="60"/>
            </w:pPr>
          </w:p>
        </w:tc>
        <w:tc>
          <w:tcPr>
            <w:tcW w:w="5670" w:type="dxa"/>
          </w:tcPr>
          <w:p w:rsidR="00193558" w:rsidRPr="00193558" w:rsidRDefault="00193558" w:rsidP="00193558">
            <w:pPr>
              <w:spacing w:before="60" w:after="60"/>
            </w:pPr>
          </w:p>
        </w:tc>
        <w:tc>
          <w:tcPr>
            <w:tcW w:w="3119" w:type="dxa"/>
          </w:tcPr>
          <w:p w:rsidR="00193558" w:rsidRPr="00193558" w:rsidRDefault="00193558" w:rsidP="00193558">
            <w:pPr>
              <w:spacing w:before="60" w:after="60"/>
            </w:pPr>
          </w:p>
        </w:tc>
      </w:tr>
    </w:tbl>
    <w:p w:rsidR="00010F1A" w:rsidRDefault="00010F1A" w:rsidP="00553556">
      <w:pPr>
        <w:tabs>
          <w:tab w:val="left" w:pos="720"/>
        </w:tabs>
        <w:spacing w:before="20" w:after="20"/>
      </w:pPr>
    </w:p>
    <w:sectPr w:rsidR="00010F1A" w:rsidSect="003702B3"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7B" w:rsidRDefault="00C40F7B" w:rsidP="00C40F7B">
      <w:r>
        <w:separator/>
      </w:r>
    </w:p>
  </w:endnote>
  <w:endnote w:type="continuationSeparator" w:id="0">
    <w:p w:rsidR="00C40F7B" w:rsidRDefault="00C40F7B" w:rsidP="00C4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CE" w:rsidRPr="009F5CF6" w:rsidRDefault="009E73CE" w:rsidP="00E3333B">
    <w:pPr>
      <w:pStyle w:val="Footer"/>
      <w:ind w:right="360"/>
      <w:jc w:val="center"/>
      <w:rPr>
        <w:sz w:val="18"/>
      </w:rPr>
    </w:pPr>
  </w:p>
  <w:p w:rsidR="009E73CE" w:rsidRPr="009F5CF6" w:rsidRDefault="009E73CE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7B" w:rsidRDefault="00C40F7B" w:rsidP="00C40F7B">
      <w:r>
        <w:separator/>
      </w:r>
    </w:p>
  </w:footnote>
  <w:footnote w:type="continuationSeparator" w:id="0">
    <w:p w:rsidR="00C40F7B" w:rsidRDefault="00C40F7B" w:rsidP="00C40F7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15898"/>
    <w:multiLevelType w:val="hybridMultilevel"/>
    <w:tmpl w:val="F00E0FA8"/>
    <w:lvl w:ilvl="0" w:tplc="020244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033D"/>
    <w:rsid w:val="0000780D"/>
    <w:rsid w:val="00007CB7"/>
    <w:rsid w:val="00010F1A"/>
    <w:rsid w:val="000222B8"/>
    <w:rsid w:val="000752B1"/>
    <w:rsid w:val="00085968"/>
    <w:rsid w:val="000A5F66"/>
    <w:rsid w:val="000D57F6"/>
    <w:rsid w:val="000F6DC4"/>
    <w:rsid w:val="000F7EEE"/>
    <w:rsid w:val="00122637"/>
    <w:rsid w:val="00137E09"/>
    <w:rsid w:val="001468E7"/>
    <w:rsid w:val="001643B8"/>
    <w:rsid w:val="001644E0"/>
    <w:rsid w:val="00193558"/>
    <w:rsid w:val="00226EA1"/>
    <w:rsid w:val="002D2BF6"/>
    <w:rsid w:val="00310AB9"/>
    <w:rsid w:val="003339DB"/>
    <w:rsid w:val="003342FF"/>
    <w:rsid w:val="0034036A"/>
    <w:rsid w:val="003702B3"/>
    <w:rsid w:val="003810BF"/>
    <w:rsid w:val="003935EF"/>
    <w:rsid w:val="003A1CA9"/>
    <w:rsid w:val="003D294C"/>
    <w:rsid w:val="0040119E"/>
    <w:rsid w:val="0040644D"/>
    <w:rsid w:val="00421789"/>
    <w:rsid w:val="0044422B"/>
    <w:rsid w:val="00486578"/>
    <w:rsid w:val="00500F68"/>
    <w:rsid w:val="00550980"/>
    <w:rsid w:val="00553556"/>
    <w:rsid w:val="005A052C"/>
    <w:rsid w:val="006002B3"/>
    <w:rsid w:val="00663948"/>
    <w:rsid w:val="00671EFD"/>
    <w:rsid w:val="00696CD8"/>
    <w:rsid w:val="006B5CE9"/>
    <w:rsid w:val="006E4AE5"/>
    <w:rsid w:val="007209AD"/>
    <w:rsid w:val="00727BD1"/>
    <w:rsid w:val="0075349A"/>
    <w:rsid w:val="007613B2"/>
    <w:rsid w:val="007A0D13"/>
    <w:rsid w:val="007B1107"/>
    <w:rsid w:val="007C2C95"/>
    <w:rsid w:val="008011D7"/>
    <w:rsid w:val="008050D4"/>
    <w:rsid w:val="008200C2"/>
    <w:rsid w:val="008407DA"/>
    <w:rsid w:val="008505EC"/>
    <w:rsid w:val="00857C9F"/>
    <w:rsid w:val="008768C1"/>
    <w:rsid w:val="008C0FD5"/>
    <w:rsid w:val="008E1DD4"/>
    <w:rsid w:val="00900BED"/>
    <w:rsid w:val="00917D35"/>
    <w:rsid w:val="009443D6"/>
    <w:rsid w:val="009D1AA3"/>
    <w:rsid w:val="009E73CE"/>
    <w:rsid w:val="009F5CF6"/>
    <w:rsid w:val="00A56D0B"/>
    <w:rsid w:val="00A735BA"/>
    <w:rsid w:val="00AA5C03"/>
    <w:rsid w:val="00B11DDF"/>
    <w:rsid w:val="00B56C9E"/>
    <w:rsid w:val="00B63661"/>
    <w:rsid w:val="00B73252"/>
    <w:rsid w:val="00B735E2"/>
    <w:rsid w:val="00B91598"/>
    <w:rsid w:val="00B97A89"/>
    <w:rsid w:val="00BC30DB"/>
    <w:rsid w:val="00C40F7B"/>
    <w:rsid w:val="00C76ACC"/>
    <w:rsid w:val="00C97134"/>
    <w:rsid w:val="00CB472A"/>
    <w:rsid w:val="00CE7256"/>
    <w:rsid w:val="00D21A72"/>
    <w:rsid w:val="00D72019"/>
    <w:rsid w:val="00D84D57"/>
    <w:rsid w:val="00D951E7"/>
    <w:rsid w:val="00DA136A"/>
    <w:rsid w:val="00DD0E50"/>
    <w:rsid w:val="00DE711C"/>
    <w:rsid w:val="00E3333B"/>
    <w:rsid w:val="00E501EA"/>
    <w:rsid w:val="00E62218"/>
    <w:rsid w:val="00EC398B"/>
    <w:rsid w:val="00EF6157"/>
    <w:rsid w:val="00F03338"/>
    <w:rsid w:val="00F64E3C"/>
    <w:rsid w:val="00F84433"/>
    <w:rsid w:val="00FA6A0B"/>
    <w:rsid w:val="00FA7EF3"/>
    <w:rsid w:val="00FB19B8"/>
    <w:rsid w:val="00FD0B93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A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A088-196E-824E-ADED-4CE88882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2</cp:revision>
  <dcterms:created xsi:type="dcterms:W3CDTF">2016-10-19T10:51:00Z</dcterms:created>
  <dcterms:modified xsi:type="dcterms:W3CDTF">2016-10-19T10:51:00Z</dcterms:modified>
</cp:coreProperties>
</file>