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61" w:rsidRDefault="00F64E3C" w:rsidP="00F03338">
      <w:pPr>
        <w:pStyle w:val="Title"/>
        <w:tabs>
          <w:tab w:val="left" w:pos="720"/>
        </w:tabs>
        <w:spacing w:before="60" w:after="60"/>
      </w:pPr>
      <w:r>
        <w:t xml:space="preserve">AMV Assessment Exemplar: </w:t>
      </w:r>
      <w:r w:rsidR="00B63661">
        <w:t xml:space="preserve">Key Stage </w:t>
      </w:r>
      <w:r w:rsidR="00C27C89">
        <w:t>2 (Upper</w:t>
      </w:r>
      <w:r>
        <w:t>)</w:t>
      </w:r>
      <w:r w:rsidR="00B63661">
        <w:t xml:space="preserve"> Unit </w:t>
      </w:r>
      <w:r w:rsidR="00C27C89">
        <w:t>7</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2835"/>
        <w:gridCol w:w="4110"/>
        <w:gridCol w:w="3261"/>
      </w:tblGrid>
      <w:tr w:rsidR="00010F1A" w:rsidRPr="009F5CF6">
        <w:tc>
          <w:tcPr>
            <w:tcW w:w="14709" w:type="dxa"/>
            <w:gridSpan w:val="5"/>
          </w:tcPr>
          <w:p w:rsidR="00F64E3C" w:rsidRPr="007A0D13" w:rsidRDefault="00007CB7" w:rsidP="00007CB7">
            <w:pPr>
              <w:spacing w:before="60" w:after="60"/>
              <w:rPr>
                <w:b/>
              </w:rPr>
            </w:pPr>
            <w:r w:rsidRPr="007A0D13">
              <w:rPr>
                <w:b/>
                <w:sz w:val="22"/>
              </w:rPr>
              <w:t xml:space="preserve">Title: </w:t>
            </w:r>
            <w:r w:rsidR="00CF6AAD" w:rsidRPr="00EF5B82">
              <w:rPr>
                <w:b/>
                <w:sz w:val="22"/>
              </w:rPr>
              <w:t>How do people express their beliefs, identity and experience</w:t>
            </w:r>
            <w:r w:rsidR="00D84D57" w:rsidRPr="007A0D13">
              <w:rPr>
                <w:b/>
                <w:sz w:val="22"/>
              </w:rPr>
              <w:t>?</w:t>
            </w:r>
            <w:r w:rsidR="00CF6AAD">
              <w:rPr>
                <w:b/>
                <w:sz w:val="22"/>
              </w:rPr>
              <w:t xml:space="preserve"> </w:t>
            </w:r>
            <w:r w:rsidR="00CB472A" w:rsidRPr="007A0D13">
              <w:rPr>
                <w:b/>
                <w:sz w:val="22"/>
              </w:rPr>
              <w:tab/>
            </w:r>
            <w:r w:rsidR="00CB472A" w:rsidRPr="007A0D13">
              <w:rPr>
                <w:b/>
                <w:sz w:val="22"/>
              </w:rPr>
              <w:tab/>
            </w:r>
            <w:r w:rsidR="00CB472A" w:rsidRPr="007A0D13">
              <w:rPr>
                <w:b/>
                <w:sz w:val="22"/>
              </w:rPr>
              <w:tab/>
            </w:r>
            <w:r w:rsidR="00CB472A" w:rsidRPr="007A0D13">
              <w:rPr>
                <w:b/>
                <w:sz w:val="22"/>
              </w:rPr>
              <w:tab/>
            </w:r>
            <w:r w:rsidR="00CB472A" w:rsidRPr="007A0D13">
              <w:rPr>
                <w:b/>
                <w:sz w:val="22"/>
              </w:rPr>
              <w:tab/>
            </w:r>
            <w:r w:rsidR="00CB472A" w:rsidRPr="007A0D13">
              <w:rPr>
                <w:b/>
                <w:sz w:val="22"/>
              </w:rPr>
              <w:tab/>
            </w:r>
            <w:r w:rsidR="0075349A" w:rsidRPr="007A0D13">
              <w:rPr>
                <w:b/>
                <w:sz w:val="22"/>
              </w:rPr>
              <w:t xml:space="preserve">Areas of Enquiry: </w:t>
            </w:r>
            <w:r w:rsidR="00CF6AAD">
              <w:rPr>
                <w:b/>
                <w:sz w:val="22"/>
              </w:rPr>
              <w:t>C&amp;D</w:t>
            </w:r>
          </w:p>
          <w:p w:rsidR="00F64E3C" w:rsidRPr="007A0D13" w:rsidRDefault="0000033D" w:rsidP="00007CB7">
            <w:pPr>
              <w:spacing w:before="60" w:after="60"/>
              <w:rPr>
                <w:b/>
              </w:rPr>
            </w:pPr>
            <w:r w:rsidRPr="007A0D13">
              <w:rPr>
                <w:b/>
                <w:sz w:val="22"/>
              </w:rPr>
              <w:t xml:space="preserve">Key Question: </w:t>
            </w:r>
            <w:r w:rsidR="0075390E">
              <w:rPr>
                <w:sz w:val="22"/>
              </w:rPr>
              <w:t xml:space="preserve">Why do some people use </w:t>
            </w:r>
            <w:r w:rsidR="00CF6AAD" w:rsidRPr="00CF6AAD">
              <w:rPr>
                <w:sz w:val="22"/>
              </w:rPr>
              <w:t xml:space="preserve">statues or pictures </w:t>
            </w:r>
            <w:r w:rsidR="0075390E">
              <w:rPr>
                <w:sz w:val="22"/>
              </w:rPr>
              <w:t>in worship and others don’t</w:t>
            </w:r>
            <w:r w:rsidR="00CF6AAD" w:rsidRPr="00CF6AAD">
              <w:rPr>
                <w:sz w:val="22"/>
              </w:rPr>
              <w:t>?</w:t>
            </w:r>
          </w:p>
          <w:p w:rsidR="00010F1A" w:rsidRPr="00CF6AAD" w:rsidRDefault="00857C9F" w:rsidP="00C27C89">
            <w:pPr>
              <w:spacing w:before="60" w:after="60"/>
            </w:pPr>
            <w:r w:rsidRPr="007A0D13">
              <w:rPr>
                <w:b/>
                <w:sz w:val="22"/>
              </w:rPr>
              <w:t xml:space="preserve">Outcomes: </w:t>
            </w:r>
            <w:r w:rsidRPr="007A0D13">
              <w:rPr>
                <w:b/>
                <w:i/>
                <w:sz w:val="22"/>
              </w:rPr>
              <w:t>Investigation of religious and non-religious worldviews:</w:t>
            </w:r>
            <w:r w:rsidRPr="007A0D13">
              <w:rPr>
                <w:b/>
                <w:sz w:val="22"/>
              </w:rPr>
              <w:t xml:space="preserve"> </w:t>
            </w:r>
            <w:r w:rsidR="00CF6AAD" w:rsidRPr="00CF6AAD">
              <w:rPr>
                <w:i/>
                <w:sz w:val="22"/>
              </w:rPr>
              <w:t>a:</w:t>
            </w:r>
            <w:r w:rsidR="00CF6AAD" w:rsidRPr="00CF6AAD">
              <w:rPr>
                <w:sz w:val="22"/>
              </w:rPr>
              <w:t xml:space="preserve"> describe and explain different ideas about God with reference to two religions or one religion and a non-religious worldview;</w:t>
            </w:r>
            <w:r w:rsidR="00CF6AAD">
              <w:rPr>
                <w:sz w:val="22"/>
              </w:rPr>
              <w:t xml:space="preserve"> </w:t>
            </w:r>
            <w:r w:rsidR="00CF6AAD" w:rsidRPr="00CF6AAD">
              <w:rPr>
                <w:b/>
                <w:i/>
                <w:sz w:val="22"/>
              </w:rPr>
              <w:t>Christianity</w:t>
            </w:r>
            <w:r w:rsidR="00CF6AAD" w:rsidRPr="00CF6AAD">
              <w:rPr>
                <w:i/>
                <w:sz w:val="22"/>
              </w:rPr>
              <w:t xml:space="preserve"> c:</w:t>
            </w:r>
            <w:r w:rsidR="00CF6AAD" w:rsidRPr="00CF6AAD">
              <w:rPr>
                <w:sz w:val="22"/>
              </w:rPr>
              <w:t xml:space="preserve"> describe how Christians express beliefs about Jesus as ‘Son of God’ and ‘Saviour’ in worship and art;</w:t>
            </w:r>
            <w:r w:rsidR="00C27C89">
              <w:rPr>
                <w:sz w:val="22"/>
              </w:rPr>
              <w:t xml:space="preserve"> </w:t>
            </w:r>
            <w:r w:rsidR="00C27C89" w:rsidRPr="00C27C89">
              <w:rPr>
                <w:b/>
                <w:i/>
                <w:sz w:val="22"/>
              </w:rPr>
              <w:t>Islam</w:t>
            </w:r>
            <w:r w:rsidR="00C27C89">
              <w:rPr>
                <w:b/>
                <w:sz w:val="22"/>
              </w:rPr>
              <w:t xml:space="preserve">: </w:t>
            </w:r>
            <w:r w:rsidR="00C27C89" w:rsidRPr="00C27C89">
              <w:rPr>
                <w:b/>
                <w:i/>
                <w:sz w:val="22"/>
              </w:rPr>
              <w:t>d:</w:t>
            </w:r>
            <w:r w:rsidR="00C27C89" w:rsidRPr="00C27C89">
              <w:rPr>
                <w:b/>
                <w:sz w:val="22"/>
              </w:rPr>
              <w:t xml:space="preserve"> </w:t>
            </w:r>
            <w:r w:rsidR="00C27C89" w:rsidRPr="00C27C89">
              <w:rPr>
                <w:sz w:val="22"/>
              </w:rPr>
              <w:t xml:space="preserve">describe and compare different ideas </w:t>
            </w:r>
            <w:r w:rsidR="00C27C89">
              <w:rPr>
                <w:sz w:val="22"/>
              </w:rPr>
              <w:t>in Islam</w:t>
            </w:r>
            <w:r w:rsidR="00C27C89" w:rsidRPr="00C27C89">
              <w:rPr>
                <w:sz w:val="22"/>
              </w:rPr>
              <w:t xml:space="preserve"> about the meanings of life and death with reference to key texts;</w:t>
            </w:r>
            <w:r w:rsidR="00CF6AAD" w:rsidRPr="00C27C89">
              <w:rPr>
                <w:sz w:val="22"/>
              </w:rPr>
              <w:t xml:space="preserve"> </w:t>
            </w:r>
            <w:r w:rsidRPr="007A0D13">
              <w:rPr>
                <w:b/>
                <w:i/>
                <w:sz w:val="22"/>
              </w:rPr>
              <w:t>Throughout:</w:t>
            </w:r>
            <w:r w:rsidRPr="007A0D13">
              <w:rPr>
                <w:b/>
                <w:sz w:val="22"/>
              </w:rPr>
              <w:t xml:space="preserve"> </w:t>
            </w:r>
            <w:r w:rsidRPr="007A0D13">
              <w:rPr>
                <w:sz w:val="22"/>
              </w:rPr>
              <w:t>provide good reason</w:t>
            </w:r>
            <w:r w:rsidR="00671EFD">
              <w:rPr>
                <w:sz w:val="22"/>
              </w:rPr>
              <w:t>s</w:t>
            </w:r>
            <w:r w:rsidRPr="007A0D13">
              <w:rPr>
                <w:sz w:val="22"/>
              </w:rPr>
              <w:t xml:space="preserve"> for the views they have and the connections they make.</w:t>
            </w:r>
          </w:p>
        </w:tc>
      </w:tr>
      <w:tr w:rsidR="00010F1A" w:rsidRPr="009F5CF6">
        <w:tc>
          <w:tcPr>
            <w:tcW w:w="14709" w:type="dxa"/>
            <w:gridSpan w:val="5"/>
          </w:tcPr>
          <w:p w:rsidR="00010F1A" w:rsidRPr="009F5CF6" w:rsidRDefault="00F03338" w:rsidP="00107760">
            <w:pPr>
              <w:spacing w:before="60" w:after="60"/>
              <w:rPr>
                <w:b/>
                <w:bCs/>
              </w:rPr>
            </w:pPr>
            <w:r w:rsidRPr="009F5CF6">
              <w:rPr>
                <w:b/>
                <w:sz w:val="22"/>
              </w:rPr>
              <w:t xml:space="preserve">Context / Prior Learning: </w:t>
            </w:r>
            <w:r w:rsidR="00EF6157" w:rsidRPr="009F5CF6">
              <w:rPr>
                <w:sz w:val="22"/>
              </w:rPr>
              <w:t xml:space="preserve">Pupils have studied </w:t>
            </w:r>
            <w:r w:rsidR="00107760">
              <w:rPr>
                <w:sz w:val="22"/>
              </w:rPr>
              <w:t>Christian and Muslim teaching and practice on the use of images in worship</w:t>
            </w:r>
            <w:r w:rsidR="00B97A89" w:rsidRPr="009F5CF6">
              <w:rPr>
                <w:sz w:val="22"/>
              </w:rPr>
              <w:t>.</w:t>
            </w:r>
          </w:p>
        </w:tc>
      </w:tr>
      <w:tr w:rsidR="00010F1A" w:rsidRPr="009F5CF6">
        <w:tc>
          <w:tcPr>
            <w:tcW w:w="4503" w:type="dxa"/>
            <w:gridSpan w:val="2"/>
          </w:tcPr>
          <w:p w:rsidR="00010F1A" w:rsidRPr="009F5CF6" w:rsidRDefault="00010F1A" w:rsidP="00553556">
            <w:pPr>
              <w:spacing w:before="60" w:after="60"/>
              <w:rPr>
                <w:b/>
                <w:bCs/>
              </w:rPr>
            </w:pPr>
            <w:r w:rsidRPr="009F5CF6">
              <w:rPr>
                <w:b/>
                <w:bCs/>
                <w:sz w:val="22"/>
              </w:rPr>
              <w:t>Assessment Activity</w:t>
            </w:r>
            <w:r w:rsidR="006E4AE5" w:rsidRPr="009F5CF6">
              <w:rPr>
                <w:b/>
                <w:bCs/>
                <w:sz w:val="22"/>
              </w:rPr>
              <w:t xml:space="preserve"> – Pupils:</w:t>
            </w:r>
          </w:p>
        </w:tc>
        <w:tc>
          <w:tcPr>
            <w:tcW w:w="2835" w:type="dxa"/>
          </w:tcPr>
          <w:p w:rsidR="00010F1A" w:rsidRPr="009F5CF6" w:rsidRDefault="00010F1A" w:rsidP="00553556">
            <w:pPr>
              <w:spacing w:before="60" w:after="60"/>
              <w:rPr>
                <w:b/>
                <w:bCs/>
              </w:rPr>
            </w:pPr>
            <w:r w:rsidRPr="009F5CF6">
              <w:rPr>
                <w:b/>
                <w:bCs/>
                <w:sz w:val="22"/>
              </w:rPr>
              <w:t>Developing</w:t>
            </w:r>
            <w:r w:rsidR="0044422B" w:rsidRPr="009F5CF6">
              <w:rPr>
                <w:b/>
                <w:bCs/>
                <w:sz w:val="22"/>
              </w:rPr>
              <w:t xml:space="preserve"> – Pupils: </w:t>
            </w:r>
            <w:r w:rsidR="006E4AE5" w:rsidRPr="009F5CF6">
              <w:rPr>
                <w:b/>
                <w:bCs/>
                <w:sz w:val="22"/>
              </w:rPr>
              <w:t xml:space="preserve"> </w:t>
            </w:r>
          </w:p>
        </w:tc>
        <w:tc>
          <w:tcPr>
            <w:tcW w:w="4110" w:type="dxa"/>
          </w:tcPr>
          <w:p w:rsidR="00010F1A" w:rsidRPr="009F5CF6" w:rsidRDefault="00010F1A" w:rsidP="00553556">
            <w:pPr>
              <w:spacing w:before="60" w:after="60"/>
              <w:rPr>
                <w:b/>
                <w:bCs/>
              </w:rPr>
            </w:pPr>
            <w:r w:rsidRPr="009F5CF6">
              <w:rPr>
                <w:b/>
                <w:bCs/>
                <w:sz w:val="22"/>
              </w:rPr>
              <w:t>Secure</w:t>
            </w:r>
            <w:r w:rsidR="006E4AE5" w:rsidRPr="009F5CF6">
              <w:rPr>
                <w:b/>
                <w:bCs/>
                <w:sz w:val="22"/>
              </w:rPr>
              <w:t xml:space="preserve"> – Pupils: </w:t>
            </w:r>
          </w:p>
        </w:tc>
        <w:tc>
          <w:tcPr>
            <w:tcW w:w="3261" w:type="dxa"/>
          </w:tcPr>
          <w:p w:rsidR="00010F1A" w:rsidRPr="009F5CF6" w:rsidRDefault="00010F1A" w:rsidP="00553556">
            <w:pPr>
              <w:spacing w:before="60" w:after="60"/>
              <w:rPr>
                <w:b/>
                <w:bCs/>
              </w:rPr>
            </w:pPr>
            <w:r w:rsidRPr="009F5CF6">
              <w:rPr>
                <w:b/>
                <w:bCs/>
                <w:sz w:val="22"/>
              </w:rPr>
              <w:t>Exceeding</w:t>
            </w:r>
            <w:r w:rsidR="006E4AE5" w:rsidRPr="009F5CF6">
              <w:rPr>
                <w:b/>
                <w:bCs/>
                <w:sz w:val="22"/>
              </w:rPr>
              <w:t xml:space="preserve"> – Pupils:</w:t>
            </w:r>
          </w:p>
        </w:tc>
      </w:tr>
      <w:tr w:rsidR="00C27C89" w:rsidRPr="009F5CF6">
        <w:trPr>
          <w:trHeight w:val="4430"/>
        </w:trPr>
        <w:tc>
          <w:tcPr>
            <w:tcW w:w="4503" w:type="dxa"/>
            <w:gridSpan w:val="2"/>
          </w:tcPr>
          <w:p w:rsidR="00B1208B" w:rsidRPr="00EF5B82" w:rsidRDefault="00B1208B" w:rsidP="00B1208B">
            <w:pPr>
              <w:pStyle w:val="ListParagraph"/>
              <w:numPr>
                <w:ilvl w:val="0"/>
                <w:numId w:val="14"/>
              </w:numPr>
              <w:spacing w:before="60" w:after="60"/>
            </w:pPr>
            <w:r w:rsidRPr="00EF5B82">
              <w:rPr>
                <w:sz w:val="22"/>
              </w:rPr>
              <w:t>find out about how and why people wors</w:t>
            </w:r>
            <w:r>
              <w:rPr>
                <w:sz w:val="22"/>
              </w:rPr>
              <w:t>hip using / or not using images;</w:t>
            </w:r>
          </w:p>
          <w:p w:rsidR="00C27C89" w:rsidRPr="00EF5B82" w:rsidRDefault="00B1208B" w:rsidP="00AB7547">
            <w:pPr>
              <w:pStyle w:val="ListParagraph"/>
              <w:numPr>
                <w:ilvl w:val="0"/>
                <w:numId w:val="14"/>
              </w:numPr>
              <w:spacing w:before="60" w:after="60"/>
            </w:pPr>
            <w:r>
              <w:rPr>
                <w:sz w:val="22"/>
              </w:rPr>
              <w:t>r</w:t>
            </w:r>
            <w:r w:rsidR="00C27C89" w:rsidRPr="00EF5B82">
              <w:rPr>
                <w:sz w:val="22"/>
              </w:rPr>
              <w:t xml:space="preserve">espond to </w:t>
            </w:r>
            <w:r>
              <w:rPr>
                <w:sz w:val="22"/>
              </w:rPr>
              <w:t>Roman Catholic or Christian Orthodox and Muslim teaching</w:t>
            </w:r>
            <w:r w:rsidR="00C27C89" w:rsidRPr="00EF5B82">
              <w:rPr>
                <w:sz w:val="22"/>
              </w:rPr>
              <w:t xml:space="preserve"> about</w:t>
            </w:r>
            <w:r>
              <w:rPr>
                <w:sz w:val="22"/>
              </w:rPr>
              <w:t xml:space="preserve"> the use of images / non images in worship;</w:t>
            </w:r>
          </w:p>
          <w:p w:rsidR="00C27C89" w:rsidRPr="00EF5B82" w:rsidRDefault="00C27C89" w:rsidP="00AB7547">
            <w:pPr>
              <w:pStyle w:val="ListParagraph"/>
              <w:numPr>
                <w:ilvl w:val="0"/>
                <w:numId w:val="14"/>
              </w:numPr>
              <w:spacing w:before="60" w:after="60"/>
            </w:pPr>
            <w:r w:rsidRPr="00EF5B82">
              <w:rPr>
                <w:sz w:val="22"/>
              </w:rPr>
              <w:t>write a dialogue between a Muslim and a Roman Catholic</w:t>
            </w:r>
            <w:r w:rsidR="00B1208B">
              <w:rPr>
                <w:sz w:val="22"/>
              </w:rPr>
              <w:t xml:space="preserve"> / Orthodox Christian</w:t>
            </w:r>
            <w:r w:rsidRPr="00EF5B82">
              <w:rPr>
                <w:sz w:val="22"/>
              </w:rPr>
              <w:t xml:space="preserve"> about why they do or do not use images in their worship.</w:t>
            </w:r>
          </w:p>
        </w:tc>
        <w:tc>
          <w:tcPr>
            <w:tcW w:w="2835" w:type="dxa"/>
          </w:tcPr>
          <w:p w:rsidR="00C27C89" w:rsidRPr="00EF5B82" w:rsidRDefault="00B1208B" w:rsidP="00AB7547">
            <w:pPr>
              <w:pStyle w:val="ListParagraph"/>
              <w:numPr>
                <w:ilvl w:val="0"/>
                <w:numId w:val="14"/>
              </w:numPr>
              <w:spacing w:before="60" w:after="60"/>
            </w:pPr>
            <w:r>
              <w:rPr>
                <w:sz w:val="22"/>
              </w:rPr>
              <w:t>d</w:t>
            </w:r>
            <w:r w:rsidR="00C27C89" w:rsidRPr="00EF5B82">
              <w:rPr>
                <w:sz w:val="22"/>
              </w:rPr>
              <w:t>escribe the main features of a Muslim place of worship</w:t>
            </w:r>
            <w:r>
              <w:rPr>
                <w:sz w:val="22"/>
              </w:rPr>
              <w:t xml:space="preserve"> and note its lack of images;</w:t>
            </w:r>
          </w:p>
          <w:p w:rsidR="00C27C89" w:rsidRPr="00EF5B82" w:rsidRDefault="00B1208B" w:rsidP="00B1208B">
            <w:pPr>
              <w:pStyle w:val="ListParagraph"/>
              <w:numPr>
                <w:ilvl w:val="0"/>
                <w:numId w:val="14"/>
              </w:numPr>
              <w:spacing w:before="60" w:after="60"/>
            </w:pPr>
            <w:r>
              <w:rPr>
                <w:sz w:val="22"/>
              </w:rPr>
              <w:t>d</w:t>
            </w:r>
            <w:r w:rsidR="00C27C89" w:rsidRPr="00EF5B82">
              <w:rPr>
                <w:sz w:val="22"/>
              </w:rPr>
              <w:t xml:space="preserve">escribe the main features of </w:t>
            </w:r>
            <w:r w:rsidR="00442D1D">
              <w:rPr>
                <w:sz w:val="22"/>
              </w:rPr>
              <w:t xml:space="preserve">a </w:t>
            </w:r>
            <w:r w:rsidR="00C27C89" w:rsidRPr="00EF5B82">
              <w:rPr>
                <w:sz w:val="22"/>
              </w:rPr>
              <w:t xml:space="preserve">Roman Catholic </w:t>
            </w:r>
            <w:r>
              <w:rPr>
                <w:sz w:val="22"/>
              </w:rPr>
              <w:t xml:space="preserve">or Orthodox </w:t>
            </w:r>
            <w:r w:rsidR="00C27C89" w:rsidRPr="00EF5B82">
              <w:rPr>
                <w:sz w:val="22"/>
              </w:rPr>
              <w:t>place of worship</w:t>
            </w:r>
            <w:r>
              <w:rPr>
                <w:sz w:val="22"/>
              </w:rPr>
              <w:t xml:space="preserve"> and not</w:t>
            </w:r>
            <w:r w:rsidR="00442D1D">
              <w:rPr>
                <w:sz w:val="22"/>
              </w:rPr>
              <w:t>e</w:t>
            </w:r>
            <w:r>
              <w:rPr>
                <w:sz w:val="22"/>
              </w:rPr>
              <w:t xml:space="preserve"> the </w:t>
            </w:r>
            <w:r w:rsidR="00C27C89" w:rsidRPr="00EF5B82">
              <w:rPr>
                <w:sz w:val="22"/>
              </w:rPr>
              <w:t>statues</w:t>
            </w:r>
            <w:r>
              <w:rPr>
                <w:sz w:val="22"/>
              </w:rPr>
              <w:t xml:space="preserve"> </w:t>
            </w:r>
            <w:r w:rsidR="00C27C89" w:rsidRPr="00EF5B82">
              <w:rPr>
                <w:sz w:val="22"/>
              </w:rPr>
              <w:t>/ art and candles</w:t>
            </w:r>
            <w:r>
              <w:rPr>
                <w:sz w:val="22"/>
              </w:rPr>
              <w:t xml:space="preserve"> found there.</w:t>
            </w:r>
          </w:p>
        </w:tc>
        <w:tc>
          <w:tcPr>
            <w:tcW w:w="4110" w:type="dxa"/>
          </w:tcPr>
          <w:p w:rsidR="0075390E" w:rsidRDefault="00C27C89" w:rsidP="00AB7547">
            <w:pPr>
              <w:pStyle w:val="ListParagraph"/>
              <w:numPr>
                <w:ilvl w:val="0"/>
                <w:numId w:val="14"/>
              </w:numPr>
              <w:spacing w:before="60" w:after="60"/>
            </w:pPr>
            <w:r w:rsidRPr="00EF5B82">
              <w:rPr>
                <w:sz w:val="22"/>
              </w:rPr>
              <w:t>explain why Muslims do not use images in worships</w:t>
            </w:r>
            <w:r w:rsidR="00AB7547">
              <w:rPr>
                <w:sz w:val="22"/>
              </w:rPr>
              <w:t xml:space="preserve">, e.g. with reference to Qur’anic teaching </w:t>
            </w:r>
            <w:r w:rsidR="0075390E">
              <w:rPr>
                <w:sz w:val="22"/>
              </w:rPr>
              <w:t>about idolatry or Muhammad’s removal of images from the Ka’ba;</w:t>
            </w:r>
          </w:p>
          <w:p w:rsidR="0075390E" w:rsidRDefault="00C27C89" w:rsidP="00AB7547">
            <w:pPr>
              <w:pStyle w:val="ListParagraph"/>
              <w:numPr>
                <w:ilvl w:val="0"/>
                <w:numId w:val="14"/>
              </w:numPr>
              <w:spacing w:before="60" w:after="60"/>
            </w:pPr>
            <w:r w:rsidRPr="00EF5B82">
              <w:rPr>
                <w:sz w:val="22"/>
              </w:rPr>
              <w:t xml:space="preserve">explain why Roman Catholic </w:t>
            </w:r>
            <w:r w:rsidR="0075390E">
              <w:rPr>
                <w:sz w:val="22"/>
              </w:rPr>
              <w:t xml:space="preserve">or Orthodox </w:t>
            </w:r>
            <w:r w:rsidRPr="00EF5B82">
              <w:rPr>
                <w:sz w:val="22"/>
              </w:rPr>
              <w:t>Christians find images helpful to worship God</w:t>
            </w:r>
            <w:r w:rsidR="0075390E">
              <w:rPr>
                <w:sz w:val="22"/>
              </w:rPr>
              <w:t>, e.g., to help focus on the example set by Jesus, his mother, the saints, etc</w:t>
            </w:r>
            <w:r w:rsidRPr="00EF5B82">
              <w:rPr>
                <w:sz w:val="22"/>
              </w:rPr>
              <w:t>.</w:t>
            </w:r>
          </w:p>
          <w:p w:rsidR="00442D1D" w:rsidRDefault="0075390E" w:rsidP="0075390E">
            <w:pPr>
              <w:pStyle w:val="ListParagraph"/>
              <w:numPr>
                <w:ilvl w:val="0"/>
                <w:numId w:val="14"/>
              </w:numPr>
              <w:spacing w:before="60" w:after="60"/>
            </w:pPr>
            <w:r>
              <w:rPr>
                <w:sz w:val="22"/>
              </w:rPr>
              <w:t xml:space="preserve">outline the difference between ‘worship’ and ‘veneration’ when it comes to </w:t>
            </w:r>
            <w:r w:rsidR="00442D1D">
              <w:rPr>
                <w:sz w:val="22"/>
              </w:rPr>
              <w:t>religious</w:t>
            </w:r>
            <w:r>
              <w:rPr>
                <w:sz w:val="22"/>
              </w:rPr>
              <w:t xml:space="preserve"> practice</w:t>
            </w:r>
          </w:p>
          <w:p w:rsidR="00C27C89" w:rsidRPr="0075390E" w:rsidRDefault="00442D1D" w:rsidP="00442D1D">
            <w:pPr>
              <w:pStyle w:val="ListParagraph"/>
              <w:numPr>
                <w:ilvl w:val="0"/>
                <w:numId w:val="14"/>
              </w:numPr>
              <w:spacing w:before="60" w:after="60"/>
            </w:pPr>
            <w:r>
              <w:rPr>
                <w:sz w:val="22"/>
              </w:rPr>
              <w:t>outline the meaning of tawhid (the Oneness of God) and its significance for Muslims in relation to images and worship.</w:t>
            </w:r>
          </w:p>
        </w:tc>
        <w:tc>
          <w:tcPr>
            <w:tcW w:w="3261" w:type="dxa"/>
          </w:tcPr>
          <w:p w:rsidR="00C27C89" w:rsidRPr="00EF5B82" w:rsidRDefault="00C27C89" w:rsidP="00AB7547">
            <w:pPr>
              <w:pStyle w:val="ListParagraph"/>
              <w:numPr>
                <w:ilvl w:val="0"/>
                <w:numId w:val="14"/>
              </w:numPr>
              <w:spacing w:before="60" w:after="60"/>
            </w:pPr>
            <w:r w:rsidRPr="00EF5B82">
              <w:rPr>
                <w:sz w:val="22"/>
              </w:rPr>
              <w:t xml:space="preserve">make connections between beliefs and practice </w:t>
            </w:r>
            <w:r w:rsidR="004560CF">
              <w:rPr>
                <w:sz w:val="22"/>
              </w:rPr>
              <w:t>in Christianity and Islam in relation to the use of images in worship;</w:t>
            </w:r>
          </w:p>
          <w:p w:rsidR="004560CF" w:rsidRDefault="00C27C89" w:rsidP="004560CF">
            <w:pPr>
              <w:pStyle w:val="ListParagraph"/>
              <w:numPr>
                <w:ilvl w:val="0"/>
                <w:numId w:val="14"/>
              </w:numPr>
              <w:spacing w:before="60" w:after="60"/>
            </w:pPr>
            <w:r w:rsidRPr="00EF5B82">
              <w:rPr>
                <w:sz w:val="22"/>
              </w:rPr>
              <w:t xml:space="preserve">explain varieties </w:t>
            </w:r>
            <w:r w:rsidR="004560CF">
              <w:rPr>
                <w:sz w:val="22"/>
              </w:rPr>
              <w:t>of belief and practice within religious traditions, noting the variety within Christianity and Islam, including the idea that some Christians forbid the use of images in church and some Muslims have not forbidden their use;</w:t>
            </w:r>
          </w:p>
          <w:p w:rsidR="00C27C89" w:rsidRPr="00EF5B82" w:rsidRDefault="004560CF" w:rsidP="004560CF">
            <w:pPr>
              <w:pStyle w:val="ListParagraph"/>
              <w:numPr>
                <w:ilvl w:val="0"/>
                <w:numId w:val="14"/>
              </w:numPr>
              <w:spacing w:before="60" w:after="60"/>
            </w:pPr>
            <w:r>
              <w:rPr>
                <w:sz w:val="22"/>
              </w:rPr>
              <w:t>provide good reasons and evidence for their views</w:t>
            </w:r>
            <w:r w:rsidR="00C27C89" w:rsidRPr="00EF5B82">
              <w:rPr>
                <w:sz w:val="22"/>
              </w:rPr>
              <w:t>.</w:t>
            </w:r>
            <w:bookmarkStart w:id="0" w:name="_GoBack"/>
            <w:bookmarkEnd w:id="0"/>
          </w:p>
        </w:tc>
      </w:tr>
      <w:tr w:rsidR="00C27C89" w:rsidRPr="009F5CF6">
        <w:trPr>
          <w:trHeight w:val="1285"/>
        </w:trPr>
        <w:tc>
          <w:tcPr>
            <w:tcW w:w="3085" w:type="dxa"/>
          </w:tcPr>
          <w:p w:rsidR="00C27C89" w:rsidRPr="009F5CF6" w:rsidRDefault="00C27C89" w:rsidP="00EF6157">
            <w:pPr>
              <w:spacing w:before="60" w:after="60"/>
              <w:rPr>
                <w:b/>
                <w:bCs/>
              </w:rPr>
            </w:pPr>
            <w:r w:rsidRPr="009F5CF6">
              <w:rPr>
                <w:b/>
                <w:bCs/>
                <w:sz w:val="22"/>
              </w:rPr>
              <w:t>Key Concepts</w:t>
            </w:r>
          </w:p>
          <w:p w:rsidR="00C27C89" w:rsidRPr="00C27C89" w:rsidRDefault="00C27C89" w:rsidP="00EF6157">
            <w:pPr>
              <w:pStyle w:val="ListParagraph"/>
              <w:numPr>
                <w:ilvl w:val="0"/>
                <w:numId w:val="11"/>
              </w:numPr>
              <w:spacing w:before="60" w:after="60"/>
              <w:ind w:left="227" w:hanging="227"/>
              <w:rPr>
                <w:b/>
                <w:bCs/>
              </w:rPr>
            </w:pPr>
            <w:r>
              <w:rPr>
                <w:bCs/>
                <w:sz w:val="22"/>
              </w:rPr>
              <w:t>images</w:t>
            </w:r>
          </w:p>
          <w:p w:rsidR="0075390E" w:rsidRPr="0075390E" w:rsidRDefault="00C27C89" w:rsidP="00EF6157">
            <w:pPr>
              <w:pStyle w:val="ListParagraph"/>
              <w:numPr>
                <w:ilvl w:val="0"/>
                <w:numId w:val="11"/>
              </w:numPr>
              <w:spacing w:before="60" w:after="60"/>
              <w:ind w:left="227" w:hanging="227"/>
              <w:rPr>
                <w:b/>
                <w:bCs/>
              </w:rPr>
            </w:pPr>
            <w:r>
              <w:rPr>
                <w:bCs/>
                <w:sz w:val="22"/>
              </w:rPr>
              <w:t>worship</w:t>
            </w:r>
          </w:p>
          <w:p w:rsidR="00C27C89" w:rsidRPr="00C27C89" w:rsidRDefault="00442D1D" w:rsidP="00EF6157">
            <w:pPr>
              <w:pStyle w:val="ListParagraph"/>
              <w:numPr>
                <w:ilvl w:val="0"/>
                <w:numId w:val="11"/>
              </w:numPr>
              <w:spacing w:before="60" w:after="60"/>
              <w:ind w:left="227" w:hanging="227"/>
              <w:rPr>
                <w:b/>
                <w:bCs/>
              </w:rPr>
            </w:pPr>
            <w:r>
              <w:rPr>
                <w:bCs/>
                <w:sz w:val="22"/>
              </w:rPr>
              <w:t>veneration</w:t>
            </w:r>
          </w:p>
          <w:p w:rsidR="00C27C89" w:rsidRPr="00442D1D" w:rsidRDefault="00B1208B" w:rsidP="00442D1D">
            <w:pPr>
              <w:pStyle w:val="ListParagraph"/>
              <w:numPr>
                <w:ilvl w:val="0"/>
                <w:numId w:val="11"/>
              </w:numPr>
              <w:spacing w:before="60" w:after="60"/>
              <w:ind w:left="227" w:hanging="227"/>
              <w:rPr>
                <w:b/>
                <w:bCs/>
              </w:rPr>
            </w:pPr>
            <w:r>
              <w:rPr>
                <w:bCs/>
                <w:sz w:val="22"/>
              </w:rPr>
              <w:t>tawhid</w:t>
            </w:r>
          </w:p>
        </w:tc>
        <w:tc>
          <w:tcPr>
            <w:tcW w:w="1418" w:type="dxa"/>
          </w:tcPr>
          <w:p w:rsidR="00604B5F" w:rsidRDefault="00C27C89" w:rsidP="00EF6157">
            <w:pPr>
              <w:spacing w:before="60" w:after="60"/>
              <w:rPr>
                <w:b/>
                <w:sz w:val="22"/>
              </w:rPr>
            </w:pPr>
            <w:r w:rsidRPr="009F5CF6">
              <w:rPr>
                <w:b/>
                <w:sz w:val="22"/>
              </w:rPr>
              <w:t>Pupils’ Attainment (names)</w:t>
            </w:r>
          </w:p>
          <w:p w:rsidR="00604B5F" w:rsidRDefault="00604B5F" w:rsidP="00EF6157">
            <w:pPr>
              <w:spacing w:before="60" w:after="60"/>
              <w:rPr>
                <w:b/>
                <w:sz w:val="22"/>
              </w:rPr>
            </w:pPr>
          </w:p>
          <w:p w:rsidR="00604B5F" w:rsidRDefault="00604B5F" w:rsidP="00EF6157">
            <w:pPr>
              <w:spacing w:before="60" w:after="60"/>
              <w:rPr>
                <w:b/>
                <w:sz w:val="22"/>
              </w:rPr>
            </w:pPr>
          </w:p>
          <w:p w:rsidR="00604B5F" w:rsidRDefault="00604B5F" w:rsidP="00EF6157">
            <w:pPr>
              <w:spacing w:before="60" w:after="60"/>
              <w:rPr>
                <w:b/>
                <w:sz w:val="22"/>
              </w:rPr>
            </w:pPr>
          </w:p>
          <w:p w:rsidR="00C27C89" w:rsidRPr="009F5CF6" w:rsidRDefault="00C27C89" w:rsidP="00EF6157">
            <w:pPr>
              <w:spacing w:before="60" w:after="60"/>
              <w:rPr>
                <w:bCs/>
              </w:rPr>
            </w:pPr>
          </w:p>
        </w:tc>
        <w:tc>
          <w:tcPr>
            <w:tcW w:w="2835" w:type="dxa"/>
          </w:tcPr>
          <w:p w:rsidR="00C27C89" w:rsidRPr="009F5CF6" w:rsidRDefault="00C27C89" w:rsidP="00553556">
            <w:pPr>
              <w:spacing w:before="60" w:after="60"/>
              <w:rPr>
                <w:b/>
                <w:bCs/>
              </w:rPr>
            </w:pPr>
          </w:p>
          <w:p w:rsidR="00C27C89" w:rsidRPr="009F5CF6" w:rsidRDefault="00C27C89" w:rsidP="00553556">
            <w:pPr>
              <w:spacing w:before="60" w:after="60"/>
              <w:rPr>
                <w:b/>
                <w:bCs/>
              </w:rPr>
            </w:pPr>
          </w:p>
          <w:p w:rsidR="00C27C89" w:rsidRPr="009F5CF6" w:rsidRDefault="00C27C89" w:rsidP="00553556">
            <w:pPr>
              <w:spacing w:before="60" w:after="60"/>
              <w:rPr>
                <w:b/>
                <w:bCs/>
              </w:rPr>
            </w:pPr>
          </w:p>
          <w:p w:rsidR="00C27C89" w:rsidRPr="009F5CF6" w:rsidRDefault="00C27C89" w:rsidP="00553556">
            <w:pPr>
              <w:spacing w:before="60" w:after="60"/>
              <w:rPr>
                <w:b/>
                <w:bCs/>
              </w:rPr>
            </w:pPr>
          </w:p>
        </w:tc>
        <w:tc>
          <w:tcPr>
            <w:tcW w:w="4110" w:type="dxa"/>
          </w:tcPr>
          <w:p w:rsidR="00C27C89" w:rsidRPr="009F5CF6" w:rsidRDefault="00C27C89" w:rsidP="00553556">
            <w:pPr>
              <w:spacing w:before="60" w:after="60"/>
              <w:rPr>
                <w:b/>
                <w:bCs/>
              </w:rPr>
            </w:pPr>
          </w:p>
        </w:tc>
        <w:tc>
          <w:tcPr>
            <w:tcW w:w="3261" w:type="dxa"/>
          </w:tcPr>
          <w:p w:rsidR="00C27C89" w:rsidRPr="009F5CF6" w:rsidRDefault="00C27C89" w:rsidP="00553556">
            <w:pPr>
              <w:spacing w:before="60" w:after="60"/>
              <w:rPr>
                <w:b/>
                <w:bCs/>
              </w:rPr>
            </w:pPr>
          </w:p>
        </w:tc>
      </w:tr>
    </w:tbl>
    <w:p w:rsidR="00010F1A" w:rsidRDefault="00010F1A" w:rsidP="00553556">
      <w:pPr>
        <w:tabs>
          <w:tab w:val="left" w:pos="720"/>
        </w:tabs>
        <w:spacing w:before="20" w:after="20"/>
      </w:pPr>
    </w:p>
    <w:sectPr w:rsidR="00010F1A" w:rsidSect="003702B3">
      <w:footerReference w:type="default" r:id="rId6"/>
      <w:pgSz w:w="16838" w:h="11906" w:orient="landscape"/>
      <w:pgMar w:top="737" w:right="1191" w:bottom="737" w:left="1191" w:header="709" w:footer="709"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0E" w:rsidRPr="009F5CF6" w:rsidRDefault="0075390E" w:rsidP="00E3333B">
    <w:pPr>
      <w:pStyle w:val="Footer"/>
      <w:ind w:right="360"/>
      <w:jc w:val="center"/>
      <w:rPr>
        <w:sz w:val="18"/>
      </w:rPr>
    </w:pPr>
  </w:p>
  <w:p w:rsidR="0075390E" w:rsidRPr="009F5CF6" w:rsidRDefault="0075390E" w:rsidP="00E3333B">
    <w:pPr>
      <w:pStyle w:val="Footer"/>
      <w:ind w:right="360"/>
      <w:jc w:val="center"/>
      <w:rPr>
        <w:sz w:val="18"/>
      </w:rPr>
    </w:pPr>
    <w:r w:rsidRPr="009F5CF6">
      <w:rPr>
        <w:sz w:val="18"/>
      </w:rPr>
      <w:t>© 2016 Bath &amp; North East Somerset, Bristol, North Somerset &amp; Haringey Councils</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0E"/>
    <w:multiLevelType w:val="hybridMultilevel"/>
    <w:tmpl w:val="2F8A2EEE"/>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2C17"/>
    <w:multiLevelType w:val="hybridMultilevel"/>
    <w:tmpl w:val="2F1A774C"/>
    <w:lvl w:ilvl="0" w:tplc="4A7CE608">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16AF2"/>
    <w:multiLevelType w:val="hybridMultilevel"/>
    <w:tmpl w:val="3AFC2E5E"/>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335AA"/>
    <w:multiLevelType w:val="hybridMultilevel"/>
    <w:tmpl w:val="0DFE320E"/>
    <w:lvl w:ilvl="0" w:tplc="020244C8">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07885"/>
    <w:multiLevelType w:val="multilevel"/>
    <w:tmpl w:val="74FED98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4E83403"/>
    <w:multiLevelType w:val="hybridMultilevel"/>
    <w:tmpl w:val="3B36EB2A"/>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01756"/>
    <w:multiLevelType w:val="hybridMultilevel"/>
    <w:tmpl w:val="E20A51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F2AB1"/>
    <w:multiLevelType w:val="hybridMultilevel"/>
    <w:tmpl w:val="E5CC7520"/>
    <w:lvl w:ilvl="0" w:tplc="EA64A226">
      <w:start w:val="1"/>
      <w:numFmt w:val="bullet"/>
      <w:lvlText w:val=""/>
      <w:lvlJc w:val="left"/>
      <w:pPr>
        <w:tabs>
          <w:tab w:val="num" w:pos="357"/>
        </w:tabs>
        <w:ind w:left="357" w:hanging="357"/>
      </w:pPr>
      <w:rPr>
        <w:rFonts w:ascii="Wingdings" w:hAnsi="Wingdings" w:hint="default"/>
        <w:color w:val="auto"/>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55F1A"/>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D583BEC"/>
    <w:multiLevelType w:val="hybridMultilevel"/>
    <w:tmpl w:val="65A02930"/>
    <w:lvl w:ilvl="0" w:tplc="A2842786">
      <w:start w:val="1"/>
      <w:numFmt w:val="bullet"/>
      <w:pStyle w:val="Style1"/>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DB03F6"/>
    <w:multiLevelType w:val="hybridMultilevel"/>
    <w:tmpl w:val="591A9E08"/>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8179C"/>
    <w:multiLevelType w:val="multilevel"/>
    <w:tmpl w:val="2F1A774C"/>
    <w:lvl w:ilvl="0">
      <w:start w:val="1"/>
      <w:numFmt w:val="bullet"/>
      <w:lvlText w:val=""/>
      <w:lvlJc w:val="left"/>
      <w:pPr>
        <w:tabs>
          <w:tab w:val="num" w:pos="369"/>
        </w:tabs>
        <w:ind w:left="369" w:hanging="369"/>
      </w:pPr>
      <w:rPr>
        <w:rFonts w:ascii="Symbol" w:hAnsi="Symbol"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12"/>
  </w:num>
  <w:num w:numId="5">
    <w:abstractNumId w:val="0"/>
  </w:num>
  <w:num w:numId="6">
    <w:abstractNumId w:val="2"/>
  </w:num>
  <w:num w:numId="7">
    <w:abstractNumId w:val="8"/>
  </w:num>
  <w:num w:numId="8">
    <w:abstractNumId w:val="6"/>
  </w:num>
  <w:num w:numId="9">
    <w:abstractNumId w:val="11"/>
  </w:num>
  <w:num w:numId="10">
    <w:abstractNumId w:val="5"/>
  </w:num>
  <w:num w:numId="11">
    <w:abstractNumId w:val="10"/>
  </w:num>
  <w:num w:numId="12">
    <w:abstractNumId w:val="9"/>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doNotTrackMoves/>
  <w:defaultTabStop w:val="720"/>
  <w:characterSpacingControl w:val="doNotCompress"/>
  <w:compat/>
  <w:rsids>
    <w:rsidRoot w:val="00B63661"/>
    <w:rsid w:val="0000033D"/>
    <w:rsid w:val="0000780D"/>
    <w:rsid w:val="00007CB7"/>
    <w:rsid w:val="00010F1A"/>
    <w:rsid w:val="000222B8"/>
    <w:rsid w:val="000752B1"/>
    <w:rsid w:val="00085968"/>
    <w:rsid w:val="000A5F66"/>
    <w:rsid w:val="000D57F6"/>
    <w:rsid w:val="000F6DC4"/>
    <w:rsid w:val="000F7EEE"/>
    <w:rsid w:val="00107760"/>
    <w:rsid w:val="00122637"/>
    <w:rsid w:val="00131490"/>
    <w:rsid w:val="001468E7"/>
    <w:rsid w:val="001643B8"/>
    <w:rsid w:val="00226EA1"/>
    <w:rsid w:val="002D2BF6"/>
    <w:rsid w:val="00310AB9"/>
    <w:rsid w:val="003339DB"/>
    <w:rsid w:val="003342FF"/>
    <w:rsid w:val="003638BB"/>
    <w:rsid w:val="003702B3"/>
    <w:rsid w:val="003810BF"/>
    <w:rsid w:val="003935EF"/>
    <w:rsid w:val="003A1CA9"/>
    <w:rsid w:val="003D294C"/>
    <w:rsid w:val="0040119E"/>
    <w:rsid w:val="0040644D"/>
    <w:rsid w:val="00442D1D"/>
    <w:rsid w:val="0044422B"/>
    <w:rsid w:val="004560CF"/>
    <w:rsid w:val="00486578"/>
    <w:rsid w:val="00500F68"/>
    <w:rsid w:val="00550980"/>
    <w:rsid w:val="00553556"/>
    <w:rsid w:val="005A052C"/>
    <w:rsid w:val="006002B3"/>
    <w:rsid w:val="00604B5F"/>
    <w:rsid w:val="00637CF1"/>
    <w:rsid w:val="00663948"/>
    <w:rsid w:val="00671EFD"/>
    <w:rsid w:val="00696CD8"/>
    <w:rsid w:val="006B5CE9"/>
    <w:rsid w:val="006E4AE5"/>
    <w:rsid w:val="007209AD"/>
    <w:rsid w:val="00727BD1"/>
    <w:rsid w:val="0075349A"/>
    <w:rsid w:val="0075390E"/>
    <w:rsid w:val="007613B2"/>
    <w:rsid w:val="007A0D13"/>
    <w:rsid w:val="007B1107"/>
    <w:rsid w:val="007C2C95"/>
    <w:rsid w:val="008011D7"/>
    <w:rsid w:val="008050D4"/>
    <w:rsid w:val="008200C2"/>
    <w:rsid w:val="008407DA"/>
    <w:rsid w:val="00857C9F"/>
    <w:rsid w:val="008768C1"/>
    <w:rsid w:val="008E1DD4"/>
    <w:rsid w:val="00900BED"/>
    <w:rsid w:val="00917D35"/>
    <w:rsid w:val="009443D6"/>
    <w:rsid w:val="009D1AA3"/>
    <w:rsid w:val="009F5CF6"/>
    <w:rsid w:val="00A56D0B"/>
    <w:rsid w:val="00A735BA"/>
    <w:rsid w:val="00AB7547"/>
    <w:rsid w:val="00B11DDF"/>
    <w:rsid w:val="00B1208B"/>
    <w:rsid w:val="00B56C9E"/>
    <w:rsid w:val="00B63661"/>
    <w:rsid w:val="00B73252"/>
    <w:rsid w:val="00B735E2"/>
    <w:rsid w:val="00B91598"/>
    <w:rsid w:val="00B97A89"/>
    <w:rsid w:val="00BC30DB"/>
    <w:rsid w:val="00C27C89"/>
    <w:rsid w:val="00C76ACC"/>
    <w:rsid w:val="00C97134"/>
    <w:rsid w:val="00CB472A"/>
    <w:rsid w:val="00CE7256"/>
    <w:rsid w:val="00CF6AAD"/>
    <w:rsid w:val="00D21A72"/>
    <w:rsid w:val="00D72019"/>
    <w:rsid w:val="00D84D57"/>
    <w:rsid w:val="00D951E7"/>
    <w:rsid w:val="00DA136A"/>
    <w:rsid w:val="00DD0E50"/>
    <w:rsid w:val="00DE711C"/>
    <w:rsid w:val="00E3333B"/>
    <w:rsid w:val="00E501EA"/>
    <w:rsid w:val="00EB08D6"/>
    <w:rsid w:val="00EC398B"/>
    <w:rsid w:val="00EF6157"/>
    <w:rsid w:val="00F03338"/>
    <w:rsid w:val="00F64E3C"/>
    <w:rsid w:val="00F84433"/>
    <w:rsid w:val="00FA6A0B"/>
    <w:rsid w:val="00FA7EF3"/>
    <w:rsid w:val="00FB19B8"/>
    <w:rsid w:val="00FD78AA"/>
    <w:rsid w:val="00FE1F3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Header">
    <w:name w:val="header"/>
    <w:basedOn w:val="Normal"/>
    <w:link w:val="HeaderChar"/>
    <w:uiPriority w:val="99"/>
    <w:semiHidden/>
    <w:unhideWhenUsed/>
    <w:rsid w:val="00E3333B"/>
    <w:pPr>
      <w:tabs>
        <w:tab w:val="center" w:pos="4320"/>
        <w:tab w:val="right" w:pos="8640"/>
      </w:tabs>
    </w:pPr>
  </w:style>
  <w:style w:type="character" w:customStyle="1" w:styleId="HeaderChar">
    <w:name w:val="Header Char"/>
    <w:basedOn w:val="DefaultParagraphFont"/>
    <w:link w:val="Header"/>
    <w:uiPriority w:val="99"/>
    <w:semiHidden/>
    <w:rsid w:val="00E3333B"/>
    <w:rPr>
      <w:rFonts w:ascii="Arial" w:eastAsia="Times New Roman" w:hAnsi="Arial" w:cs="Times New Roman"/>
      <w:sz w:val="24"/>
      <w:szCs w:val="24"/>
    </w:rPr>
  </w:style>
  <w:style w:type="paragraph" w:styleId="Footer">
    <w:name w:val="footer"/>
    <w:basedOn w:val="Normal"/>
    <w:link w:val="FooterChar"/>
    <w:unhideWhenUsed/>
    <w:rsid w:val="00E3333B"/>
    <w:pPr>
      <w:tabs>
        <w:tab w:val="center" w:pos="4320"/>
        <w:tab w:val="right" w:pos="8640"/>
      </w:tabs>
    </w:pPr>
  </w:style>
  <w:style w:type="character" w:customStyle="1" w:styleId="FooterChar">
    <w:name w:val="Footer Char"/>
    <w:basedOn w:val="DefaultParagraphFont"/>
    <w:link w:val="Footer"/>
    <w:rsid w:val="00E3333B"/>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61"/>
    <w:pPr>
      <w:spacing w:after="0" w:line="240" w:lineRule="auto"/>
    </w:pPr>
    <w:rPr>
      <w:rFonts w:ascii="News Gothic MT" w:eastAsia="Times New Roman" w:hAnsi="News Gothic MT" w:cs="Times New Roman"/>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ascii="Arial" w:hAnsi="Arial"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8138-52F9-2045-A1DB-8385AF59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Dave Francis</cp:lastModifiedBy>
  <cp:revision>9</cp:revision>
  <dcterms:created xsi:type="dcterms:W3CDTF">2016-08-08T15:21:00Z</dcterms:created>
  <dcterms:modified xsi:type="dcterms:W3CDTF">2016-10-19T14:16:00Z</dcterms:modified>
</cp:coreProperties>
</file>