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3260"/>
        <w:gridCol w:w="3685"/>
        <w:gridCol w:w="3261"/>
      </w:tblGrid>
      <w:tr w:rsidR="008800A6" w:rsidRPr="00BE3641" w14:paraId="1548D769" w14:textId="77777777">
        <w:tc>
          <w:tcPr>
            <w:tcW w:w="14709" w:type="dxa"/>
            <w:gridSpan w:val="5"/>
          </w:tcPr>
          <w:p w14:paraId="1026EAED" w14:textId="77777777" w:rsidR="008800A6" w:rsidRPr="00BE3641" w:rsidRDefault="000F69C5" w:rsidP="000F69C5">
            <w:pPr>
              <w:spacing w:before="60" w:after="60"/>
              <w:rPr>
                <w:rFonts w:ascii="Arial" w:hAnsi="Arial"/>
                <w:b/>
                <w:lang w:eastAsia="en-US"/>
              </w:rPr>
            </w:pPr>
            <w:r w:rsidRPr="00BE3641">
              <w:rPr>
                <w:rFonts w:ascii="Arial" w:hAnsi="Arial"/>
                <w:b/>
                <w:sz w:val="22"/>
                <w:lang w:eastAsia="en-US"/>
              </w:rPr>
              <w:t>Title: What experiences and beliefs are important to me and to others</w:t>
            </w:r>
            <w:r w:rsidR="00AF6C4F" w:rsidRPr="00BE3641">
              <w:rPr>
                <w:rFonts w:ascii="Arial" w:hAnsi="Arial"/>
                <w:b/>
                <w:sz w:val="22"/>
                <w:lang w:eastAsia="en-US"/>
              </w:rPr>
              <w:t>?</w:t>
            </w:r>
            <w:r w:rsidRPr="00BE3641">
              <w:rPr>
                <w:rFonts w:ascii="Arial" w:hAnsi="Arial"/>
                <w:b/>
                <w:sz w:val="22"/>
                <w:lang w:eastAsia="en-US"/>
              </w:rPr>
              <w:t xml:space="preserve"> </w:t>
            </w:r>
            <w:r w:rsidR="008800A6" w:rsidRPr="00BE3641">
              <w:rPr>
                <w:rFonts w:ascii="Arial" w:hAnsi="Arial"/>
                <w:b/>
                <w:sz w:val="22"/>
                <w:lang w:eastAsia="en-US"/>
              </w:rPr>
              <w:tab/>
            </w:r>
            <w:r w:rsidR="000747F6">
              <w:rPr>
                <w:rFonts w:ascii="Arial" w:hAnsi="Arial"/>
                <w:b/>
                <w:sz w:val="22"/>
                <w:lang w:eastAsia="en-US"/>
              </w:rPr>
              <w:tab/>
            </w:r>
            <w:r w:rsidR="000747F6">
              <w:rPr>
                <w:rFonts w:ascii="Arial" w:hAnsi="Arial"/>
                <w:b/>
                <w:sz w:val="22"/>
                <w:lang w:eastAsia="en-US"/>
              </w:rPr>
              <w:tab/>
            </w:r>
            <w:r w:rsidR="000747F6">
              <w:rPr>
                <w:rFonts w:ascii="Arial" w:hAnsi="Arial"/>
                <w:b/>
                <w:sz w:val="22"/>
                <w:lang w:eastAsia="en-US"/>
              </w:rPr>
              <w:tab/>
            </w:r>
            <w:r w:rsidR="000747F6">
              <w:rPr>
                <w:rFonts w:ascii="Arial" w:hAnsi="Arial"/>
                <w:b/>
                <w:sz w:val="22"/>
                <w:lang w:eastAsia="en-US"/>
              </w:rPr>
              <w:tab/>
            </w:r>
            <w:r w:rsidR="008800A6" w:rsidRPr="00BE3641">
              <w:rPr>
                <w:rFonts w:ascii="Arial" w:hAnsi="Arial"/>
                <w:b/>
                <w:sz w:val="22"/>
                <w:lang w:eastAsia="en-US"/>
              </w:rPr>
              <w:t xml:space="preserve">Areas of Enquiry: </w:t>
            </w:r>
            <w:r w:rsidRPr="00BE3641">
              <w:rPr>
                <w:rFonts w:ascii="Arial" w:hAnsi="Arial"/>
                <w:b/>
                <w:sz w:val="22"/>
                <w:lang w:eastAsia="en-US"/>
              </w:rPr>
              <w:t>A&amp;D</w:t>
            </w:r>
          </w:p>
          <w:p w14:paraId="400F500D" w14:textId="742D8B1C" w:rsidR="000F69C5" w:rsidRPr="00BE3641" w:rsidRDefault="000F69C5" w:rsidP="000F69C5">
            <w:pPr>
              <w:spacing w:before="60" w:after="60"/>
              <w:rPr>
                <w:rFonts w:ascii="Arial" w:hAnsi="Arial"/>
                <w:b/>
                <w:lang w:eastAsia="en-US"/>
              </w:rPr>
            </w:pPr>
            <w:r w:rsidRPr="00BE3641">
              <w:rPr>
                <w:rFonts w:ascii="Arial" w:hAnsi="Arial"/>
                <w:b/>
                <w:sz w:val="22"/>
                <w:lang w:eastAsia="en-US"/>
              </w:rPr>
              <w:t xml:space="preserve">Key Question: Does prayer, </w:t>
            </w:r>
            <w:r w:rsidR="00811005" w:rsidRPr="00CD4295">
              <w:rPr>
                <w:rFonts w:ascii="Arial" w:hAnsi="Arial"/>
                <w:b/>
                <w:sz w:val="22"/>
                <w:lang w:eastAsia="en-US"/>
              </w:rPr>
              <w:t>meditation,</w:t>
            </w:r>
            <w:r w:rsidR="00CD4295" w:rsidRPr="00CD4295">
              <w:rPr>
                <w:rFonts w:ascii="Arial" w:hAnsi="Arial"/>
                <w:b/>
                <w:sz w:val="22"/>
                <w:lang w:eastAsia="en-US"/>
              </w:rPr>
              <w:t xml:space="preserve"> </w:t>
            </w:r>
            <w:r w:rsidRPr="00CD4295">
              <w:rPr>
                <w:rFonts w:ascii="Arial" w:hAnsi="Arial"/>
                <w:b/>
                <w:sz w:val="22"/>
                <w:lang w:eastAsia="en-US"/>
              </w:rPr>
              <w:t>r</w:t>
            </w:r>
            <w:r w:rsidRPr="00BE3641">
              <w:rPr>
                <w:rFonts w:ascii="Arial" w:hAnsi="Arial"/>
                <w:b/>
                <w:sz w:val="22"/>
                <w:lang w:eastAsia="en-US"/>
              </w:rPr>
              <w:t>eflection and contemplation make humans uniquely special?</w:t>
            </w:r>
          </w:p>
          <w:p w14:paraId="267EE747" w14:textId="77777777" w:rsidR="00BE3641" w:rsidRPr="00BE3641" w:rsidRDefault="00BE3641" w:rsidP="00BE3641">
            <w:pPr>
              <w:spacing w:before="60" w:after="60"/>
              <w:rPr>
                <w:rFonts w:ascii="Arial" w:hAnsi="Arial"/>
                <w:i/>
                <w:lang w:eastAsia="en-US"/>
              </w:rPr>
            </w:pPr>
            <w:r w:rsidRPr="00BE3641">
              <w:rPr>
                <w:rFonts w:ascii="Arial" w:hAnsi="Arial"/>
                <w:b/>
                <w:sz w:val="22"/>
                <w:lang w:eastAsia="en-US"/>
              </w:rPr>
              <w:t xml:space="preserve">Outcomes: </w:t>
            </w:r>
            <w:r w:rsidRPr="00BE3641">
              <w:rPr>
                <w:rFonts w:ascii="Arial" w:hAnsi="Arial"/>
                <w:b/>
                <w:i/>
                <w:sz w:val="22"/>
                <w:lang w:eastAsia="en-US"/>
              </w:rPr>
              <w:t>Investigation of religious and non-religious worldviews:</w:t>
            </w:r>
            <w:r w:rsidRPr="00BE3641">
              <w:rPr>
                <w:rFonts w:ascii="Arial" w:hAnsi="Arial"/>
                <w:b/>
                <w:sz w:val="22"/>
                <w:lang w:eastAsia="en-US"/>
              </w:rPr>
              <w:t xml:space="preserve"> </w:t>
            </w:r>
            <w:r w:rsidRPr="00BE3641">
              <w:rPr>
                <w:rFonts w:ascii="Arial" w:hAnsi="Arial"/>
                <w:i/>
                <w:sz w:val="22"/>
                <w:lang w:eastAsia="en-US"/>
              </w:rPr>
              <w:t xml:space="preserve">a: </w:t>
            </w:r>
            <w:r w:rsidRPr="00BE3641">
              <w:rPr>
                <w:rFonts w:ascii="Arial" w:hAnsi="Arial"/>
                <w:sz w:val="22"/>
                <w:lang w:val="en-US" w:eastAsia="en-US"/>
              </w:rPr>
              <w:t>give different views on how faith may play a vital part in people’s identity</w:t>
            </w:r>
            <w:r w:rsidRPr="00BE3641">
              <w:rPr>
                <w:rFonts w:ascii="Arial" w:hAnsi="Arial"/>
                <w:sz w:val="22"/>
                <w:lang w:eastAsia="en-US"/>
              </w:rPr>
              <w:t>;</w:t>
            </w:r>
            <w:r w:rsidRPr="00BE3641">
              <w:rPr>
                <w:rFonts w:ascii="Arial" w:hAnsi="Arial"/>
                <w:i/>
                <w:sz w:val="22"/>
                <w:lang w:eastAsia="en-US"/>
              </w:rPr>
              <w:t xml:space="preserve"> </w:t>
            </w:r>
          </w:p>
          <w:p w14:paraId="6D7B5F7D" w14:textId="77777777" w:rsidR="00BE3641" w:rsidRPr="00BE3641" w:rsidRDefault="000747F6" w:rsidP="00BE3641">
            <w:pPr>
              <w:spacing w:before="60" w:after="60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sz w:val="22"/>
                <w:lang w:eastAsia="en-US"/>
              </w:rPr>
              <w:t xml:space="preserve">Christianity and </w:t>
            </w:r>
            <w:r w:rsidR="00BE3641">
              <w:rPr>
                <w:rFonts w:ascii="Arial" w:hAnsi="Arial"/>
                <w:b/>
                <w:i/>
                <w:sz w:val="22"/>
                <w:lang w:eastAsia="en-US"/>
              </w:rPr>
              <w:t xml:space="preserve">Buddhism </w:t>
            </w:r>
            <w:r>
              <w:rPr>
                <w:rFonts w:ascii="Arial" w:hAnsi="Arial"/>
                <w:b/>
                <w:i/>
                <w:sz w:val="22"/>
                <w:lang w:eastAsia="en-US"/>
              </w:rPr>
              <w:t>or</w:t>
            </w:r>
            <w:r w:rsidR="00BE3641">
              <w:rPr>
                <w:rFonts w:ascii="Arial" w:hAnsi="Arial"/>
                <w:b/>
                <w:i/>
                <w:sz w:val="22"/>
                <w:lang w:eastAsia="en-US"/>
              </w:rPr>
              <w:t xml:space="preserve"> Sikhism</w:t>
            </w:r>
            <w:r w:rsidR="00BE3641" w:rsidRPr="00BE3641">
              <w:rPr>
                <w:rFonts w:ascii="Arial" w:hAnsi="Arial"/>
                <w:b/>
                <w:i/>
                <w:sz w:val="22"/>
                <w:lang w:eastAsia="en-US"/>
              </w:rPr>
              <w:t xml:space="preserve"> </w:t>
            </w:r>
            <w:r w:rsidR="00BE3641" w:rsidRPr="00BE3641">
              <w:rPr>
                <w:rFonts w:ascii="Arial" w:hAnsi="Arial"/>
                <w:i/>
                <w:sz w:val="22"/>
                <w:lang w:eastAsia="en-US"/>
              </w:rPr>
              <w:t xml:space="preserve">a: </w:t>
            </w:r>
            <w:r w:rsidR="00BE3641" w:rsidRPr="00BE3641">
              <w:rPr>
                <w:rFonts w:ascii="Arial" w:hAnsi="Arial"/>
                <w:sz w:val="22"/>
                <w:lang w:val="en-US" w:eastAsia="en-US"/>
              </w:rPr>
              <w:t>describe and compare different interpretations of religious identity;</w:t>
            </w:r>
            <w:r w:rsidR="00BE3641" w:rsidRPr="00BE3641">
              <w:rPr>
                <w:rFonts w:ascii="Arial" w:hAnsi="Arial"/>
                <w:i/>
                <w:sz w:val="22"/>
                <w:lang w:eastAsia="en-US"/>
              </w:rPr>
              <w:t xml:space="preserve"> </w:t>
            </w:r>
          </w:p>
          <w:p w14:paraId="310B304D" w14:textId="1DE30247" w:rsidR="008800A6" w:rsidRPr="00BE3641" w:rsidRDefault="00BE3641" w:rsidP="00BE3641">
            <w:pPr>
              <w:spacing w:before="60" w:after="60"/>
              <w:rPr>
                <w:rFonts w:ascii="Arial" w:hAnsi="Arial"/>
                <w:lang w:val="en-US" w:eastAsia="en-US"/>
              </w:rPr>
            </w:pPr>
            <w:r w:rsidRPr="00BE3641">
              <w:rPr>
                <w:rFonts w:ascii="Arial" w:hAnsi="Arial"/>
                <w:b/>
                <w:i/>
                <w:sz w:val="22"/>
                <w:lang w:eastAsia="en-US"/>
              </w:rPr>
              <w:t>Throughout</w:t>
            </w:r>
            <w:r w:rsidRPr="00BE3641">
              <w:rPr>
                <w:rFonts w:ascii="Arial" w:hAnsi="Arial"/>
                <w:i/>
                <w:sz w:val="22"/>
                <w:lang w:eastAsia="en-US"/>
              </w:rPr>
              <w:t>:</w:t>
            </w:r>
            <w:r w:rsidRPr="00BE3641">
              <w:rPr>
                <w:rFonts w:ascii="Arial" w:hAnsi="Arial"/>
                <w:sz w:val="22"/>
                <w:lang w:eastAsia="en-US"/>
              </w:rPr>
              <w:t xml:space="preserve"> </w:t>
            </w:r>
            <w:r w:rsidRPr="00BE3641">
              <w:rPr>
                <w:rFonts w:ascii="Arial" w:hAnsi="Arial"/>
                <w:sz w:val="22"/>
                <w:lang w:val="en-US" w:eastAsia="en-US"/>
              </w:rPr>
              <w:t xml:space="preserve">use reasoning and examples to express their own views on how the </w:t>
            </w:r>
            <w:r w:rsidR="00FF483E">
              <w:rPr>
                <w:rFonts w:ascii="Arial" w:hAnsi="Arial"/>
                <w:sz w:val="22"/>
                <w:lang w:val="en-US" w:eastAsia="en-US"/>
              </w:rPr>
              <w:t>worldview</w:t>
            </w:r>
            <w:r w:rsidRPr="00BE3641">
              <w:rPr>
                <w:rFonts w:ascii="Arial" w:hAnsi="Arial"/>
                <w:sz w:val="22"/>
                <w:lang w:val="en-US" w:eastAsia="en-US"/>
              </w:rPr>
              <w:t xml:space="preserve">(s) being studied have affected the world </w:t>
            </w:r>
          </w:p>
        </w:tc>
      </w:tr>
      <w:tr w:rsidR="008800A6" w:rsidRPr="00BE3641" w14:paraId="18D2E866" w14:textId="77777777">
        <w:tc>
          <w:tcPr>
            <w:tcW w:w="14709" w:type="dxa"/>
            <w:gridSpan w:val="5"/>
          </w:tcPr>
          <w:p w14:paraId="267C9E07" w14:textId="77777777" w:rsidR="008800A6" w:rsidRPr="00BE3641" w:rsidRDefault="008800A6" w:rsidP="000F69C5">
            <w:pPr>
              <w:spacing w:before="60" w:after="60"/>
              <w:rPr>
                <w:rFonts w:ascii="Arial" w:hAnsi="Arial"/>
                <w:lang w:eastAsia="en-US"/>
              </w:rPr>
            </w:pPr>
            <w:r w:rsidRPr="00BE3641">
              <w:rPr>
                <w:rFonts w:ascii="Arial" w:hAnsi="Arial"/>
                <w:b/>
                <w:sz w:val="22"/>
                <w:lang w:eastAsia="en-US"/>
              </w:rPr>
              <w:t xml:space="preserve">Context / Prior Learning: </w:t>
            </w:r>
          </w:p>
          <w:p w14:paraId="15C745F1" w14:textId="7757B40E" w:rsidR="00872DA1" w:rsidRPr="00BE3641" w:rsidRDefault="000747F6" w:rsidP="000F69C5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Student</w:t>
            </w:r>
            <w:r w:rsidR="00872DA1" w:rsidRPr="00BE3641">
              <w:rPr>
                <w:rFonts w:ascii="Arial" w:hAnsi="Arial"/>
                <w:sz w:val="22"/>
                <w:lang w:eastAsia="en-US"/>
              </w:rPr>
              <w:t xml:space="preserve">s will have studied Christian beliefs and prayer at KS1 and KS2 have explored how people in two other </w:t>
            </w:r>
            <w:r w:rsidR="00FF483E">
              <w:rPr>
                <w:rFonts w:ascii="Arial" w:hAnsi="Arial"/>
                <w:sz w:val="22"/>
                <w:lang w:eastAsia="en-US"/>
              </w:rPr>
              <w:t>worldview</w:t>
            </w:r>
            <w:r w:rsidR="00872DA1" w:rsidRPr="00BE3641">
              <w:rPr>
                <w:rFonts w:ascii="Arial" w:hAnsi="Arial"/>
                <w:sz w:val="22"/>
                <w:lang w:eastAsia="en-US"/>
              </w:rPr>
              <w:t>s pray and how that affects their identity.</w:t>
            </w:r>
          </w:p>
        </w:tc>
      </w:tr>
      <w:tr w:rsidR="008800A6" w:rsidRPr="00BE3641" w14:paraId="04D76451" w14:textId="77777777" w:rsidTr="006D2478">
        <w:tc>
          <w:tcPr>
            <w:tcW w:w="4503" w:type="dxa"/>
            <w:gridSpan w:val="2"/>
          </w:tcPr>
          <w:p w14:paraId="6E2A4D38" w14:textId="77777777" w:rsidR="008800A6" w:rsidRPr="00BE3641" w:rsidRDefault="008800A6" w:rsidP="000F69C5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  <w:r w:rsidRPr="00BE3641">
              <w:rPr>
                <w:rFonts w:ascii="Arial" w:hAnsi="Arial"/>
                <w:b/>
                <w:bCs/>
                <w:sz w:val="22"/>
                <w:lang w:eastAsia="en-US"/>
              </w:rPr>
              <w:t xml:space="preserve">Assessment Activity – </w:t>
            </w:r>
            <w:r w:rsidR="000747F6">
              <w:rPr>
                <w:rFonts w:ascii="Arial" w:hAnsi="Arial"/>
                <w:b/>
                <w:bCs/>
                <w:sz w:val="22"/>
                <w:lang w:eastAsia="en-US"/>
              </w:rPr>
              <w:t>Student</w:t>
            </w:r>
            <w:r w:rsidRPr="00BE3641">
              <w:rPr>
                <w:rFonts w:ascii="Arial" w:hAnsi="Arial"/>
                <w:b/>
                <w:bCs/>
                <w:sz w:val="22"/>
                <w:lang w:eastAsia="en-US"/>
              </w:rPr>
              <w:t>s:</w:t>
            </w:r>
          </w:p>
        </w:tc>
        <w:tc>
          <w:tcPr>
            <w:tcW w:w="3260" w:type="dxa"/>
          </w:tcPr>
          <w:p w14:paraId="67E15813" w14:textId="77777777" w:rsidR="008800A6" w:rsidRPr="00BE3641" w:rsidRDefault="008800A6" w:rsidP="000F69C5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  <w:r w:rsidRPr="00BE3641">
              <w:rPr>
                <w:rFonts w:ascii="Arial" w:hAnsi="Arial"/>
                <w:b/>
                <w:bCs/>
                <w:sz w:val="22"/>
                <w:lang w:eastAsia="en-US"/>
              </w:rPr>
              <w:t xml:space="preserve">Developing – </w:t>
            </w:r>
            <w:r w:rsidR="000747F6">
              <w:rPr>
                <w:rFonts w:ascii="Arial" w:hAnsi="Arial"/>
                <w:b/>
                <w:bCs/>
                <w:sz w:val="22"/>
                <w:lang w:eastAsia="en-US"/>
              </w:rPr>
              <w:t>Student</w:t>
            </w:r>
            <w:r w:rsidRPr="00BE3641">
              <w:rPr>
                <w:rFonts w:ascii="Arial" w:hAnsi="Arial"/>
                <w:b/>
                <w:bCs/>
                <w:sz w:val="22"/>
                <w:lang w:eastAsia="en-US"/>
              </w:rPr>
              <w:t xml:space="preserve">s:  </w:t>
            </w:r>
          </w:p>
        </w:tc>
        <w:tc>
          <w:tcPr>
            <w:tcW w:w="3685" w:type="dxa"/>
          </w:tcPr>
          <w:p w14:paraId="4AFCBF1F" w14:textId="77777777" w:rsidR="008800A6" w:rsidRPr="00BE3641" w:rsidRDefault="008800A6" w:rsidP="000F69C5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  <w:r w:rsidRPr="00BE3641">
              <w:rPr>
                <w:rFonts w:ascii="Arial" w:hAnsi="Arial"/>
                <w:b/>
                <w:bCs/>
                <w:sz w:val="22"/>
                <w:lang w:eastAsia="en-US"/>
              </w:rPr>
              <w:t xml:space="preserve">Secure – </w:t>
            </w:r>
            <w:r w:rsidR="000747F6">
              <w:rPr>
                <w:rFonts w:ascii="Arial" w:hAnsi="Arial"/>
                <w:b/>
                <w:bCs/>
                <w:sz w:val="22"/>
                <w:lang w:eastAsia="en-US"/>
              </w:rPr>
              <w:t>Student</w:t>
            </w:r>
            <w:r w:rsidRPr="00BE3641">
              <w:rPr>
                <w:rFonts w:ascii="Arial" w:hAnsi="Arial"/>
                <w:b/>
                <w:bCs/>
                <w:sz w:val="22"/>
                <w:lang w:eastAsia="en-US"/>
              </w:rPr>
              <w:t xml:space="preserve">s: </w:t>
            </w:r>
          </w:p>
        </w:tc>
        <w:tc>
          <w:tcPr>
            <w:tcW w:w="3261" w:type="dxa"/>
          </w:tcPr>
          <w:p w14:paraId="5D3CE984" w14:textId="77777777" w:rsidR="008800A6" w:rsidRPr="00BE3641" w:rsidRDefault="008800A6" w:rsidP="000F69C5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  <w:r w:rsidRPr="00BE3641">
              <w:rPr>
                <w:rFonts w:ascii="Arial" w:hAnsi="Arial"/>
                <w:b/>
                <w:bCs/>
                <w:sz w:val="22"/>
                <w:lang w:eastAsia="en-US"/>
              </w:rPr>
              <w:t xml:space="preserve">Exceeding – </w:t>
            </w:r>
            <w:r w:rsidR="000747F6">
              <w:rPr>
                <w:rFonts w:ascii="Arial" w:hAnsi="Arial"/>
                <w:b/>
                <w:bCs/>
                <w:sz w:val="22"/>
                <w:lang w:eastAsia="en-US"/>
              </w:rPr>
              <w:t>Student</w:t>
            </w:r>
            <w:r w:rsidRPr="00BE3641">
              <w:rPr>
                <w:rFonts w:ascii="Arial" w:hAnsi="Arial"/>
                <w:b/>
                <w:bCs/>
                <w:sz w:val="22"/>
                <w:lang w:eastAsia="en-US"/>
              </w:rPr>
              <w:t>s:</w:t>
            </w:r>
          </w:p>
        </w:tc>
      </w:tr>
      <w:tr w:rsidR="008800A6" w:rsidRPr="00BE3641" w14:paraId="3B9E4B6B" w14:textId="77777777" w:rsidTr="006D2478">
        <w:tc>
          <w:tcPr>
            <w:tcW w:w="4503" w:type="dxa"/>
            <w:gridSpan w:val="2"/>
          </w:tcPr>
          <w:p w14:paraId="0A3C8A48" w14:textId="3B2E3884" w:rsidR="000A0307" w:rsidRPr="00CD4295" w:rsidRDefault="000A0307" w:rsidP="000A0307">
            <w:pPr>
              <w:pStyle w:val="ListParagraph"/>
              <w:spacing w:before="60" w:after="60"/>
              <w:ind w:left="227"/>
              <w:rPr>
                <w:rFonts w:ascii="Arial" w:hAnsi="Arial"/>
                <w:lang w:eastAsia="en-US"/>
              </w:rPr>
            </w:pPr>
          </w:p>
          <w:p w14:paraId="56303876" w14:textId="0CE93265" w:rsidR="006D2478" w:rsidRPr="00CD4295" w:rsidRDefault="006D2478" w:rsidP="006D247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/>
                <w:lang w:eastAsia="en-US"/>
              </w:rPr>
            </w:pPr>
            <w:r w:rsidRPr="00CD4295">
              <w:rPr>
                <w:rFonts w:ascii="Arial" w:hAnsi="Arial"/>
                <w:sz w:val="22"/>
                <w:lang w:eastAsia="en-US"/>
              </w:rPr>
              <w:t>d</w:t>
            </w:r>
            <w:r w:rsidR="00872DA1" w:rsidRPr="00CD4295">
              <w:rPr>
                <w:rFonts w:ascii="Arial" w:hAnsi="Arial"/>
                <w:sz w:val="22"/>
                <w:lang w:eastAsia="en-US"/>
              </w:rPr>
              <w:t>escr</w:t>
            </w:r>
            <w:r w:rsidR="00D673F4" w:rsidRPr="00CD4295">
              <w:rPr>
                <w:rFonts w:ascii="Arial" w:hAnsi="Arial"/>
                <w:sz w:val="22"/>
                <w:lang w:eastAsia="en-US"/>
              </w:rPr>
              <w:t xml:space="preserve">ibe </w:t>
            </w:r>
            <w:r w:rsidR="00153D85" w:rsidRPr="00CD4295">
              <w:rPr>
                <w:rFonts w:ascii="Arial" w:hAnsi="Arial"/>
                <w:sz w:val="22"/>
                <w:lang w:eastAsia="en-US"/>
              </w:rPr>
              <w:t>one key text and</w:t>
            </w:r>
            <w:r w:rsidR="00872DA1" w:rsidRPr="00CD4295">
              <w:rPr>
                <w:rFonts w:ascii="Arial" w:hAnsi="Arial"/>
                <w:sz w:val="22"/>
                <w:lang w:eastAsia="en-US"/>
              </w:rPr>
              <w:t xml:space="preserve"> </w:t>
            </w:r>
            <w:r w:rsidR="00D673F4" w:rsidRPr="00CD4295">
              <w:rPr>
                <w:rFonts w:ascii="Arial" w:hAnsi="Arial"/>
                <w:sz w:val="22"/>
                <w:lang w:eastAsia="en-US"/>
              </w:rPr>
              <w:t>at least</w:t>
            </w:r>
            <w:r w:rsidR="00872DA1" w:rsidRPr="00CD4295">
              <w:rPr>
                <w:rFonts w:ascii="Arial" w:hAnsi="Arial"/>
                <w:sz w:val="22"/>
                <w:lang w:eastAsia="en-US"/>
              </w:rPr>
              <w:t xml:space="preserve"> three different practices of Christian spi</w:t>
            </w:r>
            <w:r w:rsidR="00D673F4" w:rsidRPr="00CD4295">
              <w:rPr>
                <w:rFonts w:ascii="Arial" w:hAnsi="Arial"/>
                <w:sz w:val="22"/>
                <w:lang w:eastAsia="en-US"/>
              </w:rPr>
              <w:t>rituality and explain how they affect believers’ sen</w:t>
            </w:r>
            <w:r w:rsidRPr="00CD4295">
              <w:rPr>
                <w:rFonts w:ascii="Arial" w:hAnsi="Arial"/>
                <w:sz w:val="22"/>
                <w:lang w:eastAsia="en-US"/>
              </w:rPr>
              <w:t>se of what it means to be human;</w:t>
            </w:r>
          </w:p>
          <w:p w14:paraId="12F2FA2F" w14:textId="693F12E6" w:rsidR="006D2478" w:rsidRPr="00CD4295" w:rsidRDefault="006D2478" w:rsidP="006D247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/>
                <w:lang w:eastAsia="en-US"/>
              </w:rPr>
            </w:pPr>
            <w:r w:rsidRPr="00CD4295">
              <w:rPr>
                <w:rFonts w:ascii="Arial" w:hAnsi="Arial"/>
                <w:sz w:val="22"/>
                <w:lang w:eastAsia="en-US"/>
              </w:rPr>
              <w:t>d</w:t>
            </w:r>
            <w:r w:rsidR="00D673F4" w:rsidRPr="00CD4295">
              <w:rPr>
                <w:rFonts w:ascii="Arial" w:hAnsi="Arial"/>
                <w:sz w:val="22"/>
                <w:lang w:eastAsia="en-US"/>
              </w:rPr>
              <w:t xml:space="preserve">escribe </w:t>
            </w:r>
            <w:r w:rsidR="00153D85" w:rsidRPr="00CD4295">
              <w:rPr>
                <w:rFonts w:ascii="Arial" w:hAnsi="Arial"/>
                <w:sz w:val="22"/>
                <w:lang w:eastAsia="en-US"/>
              </w:rPr>
              <w:t>one key text and</w:t>
            </w:r>
            <w:r w:rsidR="00D673F4" w:rsidRPr="00CD4295">
              <w:rPr>
                <w:rFonts w:ascii="Arial" w:hAnsi="Arial"/>
                <w:sz w:val="22"/>
                <w:lang w:eastAsia="en-US"/>
              </w:rPr>
              <w:t xml:space="preserve"> at least three different practices of Buddhist or Sikh spirituality and explain how they affect believers’ sen</w:t>
            </w:r>
            <w:r w:rsidRPr="00CD4295">
              <w:rPr>
                <w:rFonts w:ascii="Arial" w:hAnsi="Arial"/>
                <w:sz w:val="22"/>
                <w:lang w:eastAsia="en-US"/>
              </w:rPr>
              <w:t>se of what it means to be human;</w:t>
            </w:r>
          </w:p>
          <w:p w14:paraId="0E74A575" w14:textId="421E08DA" w:rsidR="000747F6" w:rsidRPr="006D2478" w:rsidRDefault="00CD4295" w:rsidP="006D247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compare and contrast</w:t>
            </w:r>
            <w:r w:rsidR="00D673F4" w:rsidRPr="006D2478">
              <w:rPr>
                <w:rFonts w:ascii="Arial" w:hAnsi="Arial"/>
                <w:sz w:val="22"/>
                <w:lang w:eastAsia="en-US"/>
              </w:rPr>
              <w:t xml:space="preserve"> different tradition</w:t>
            </w:r>
            <w:r>
              <w:rPr>
                <w:rFonts w:ascii="Arial" w:hAnsi="Arial"/>
                <w:sz w:val="22"/>
                <w:lang w:eastAsia="en-US"/>
              </w:rPr>
              <w:t>al</w:t>
            </w:r>
            <w:r w:rsidR="00D673F4" w:rsidRPr="006D2478">
              <w:rPr>
                <w:rFonts w:ascii="Arial" w:hAnsi="Arial"/>
                <w:sz w:val="22"/>
                <w:lang w:eastAsia="en-US"/>
              </w:rPr>
              <w:t xml:space="preserve"> ways of praying, reflecting and meditating </w:t>
            </w:r>
            <w:r w:rsidR="00153D85" w:rsidRPr="006D2478">
              <w:rPr>
                <w:rFonts w:ascii="Arial" w:hAnsi="Arial"/>
                <w:sz w:val="22"/>
                <w:lang w:eastAsia="en-US"/>
              </w:rPr>
              <w:t>and offer insights into how followers live out the key text and</w:t>
            </w:r>
            <w:r w:rsidR="00A052C8" w:rsidRPr="006D2478">
              <w:rPr>
                <w:rFonts w:ascii="Arial" w:hAnsi="Arial"/>
                <w:sz w:val="22"/>
                <w:lang w:eastAsia="en-US"/>
              </w:rPr>
              <w:t xml:space="preserve"> how this in turn</w:t>
            </w:r>
            <w:r w:rsidR="00153D85" w:rsidRPr="006D2478">
              <w:rPr>
                <w:rFonts w:ascii="Arial" w:hAnsi="Arial"/>
                <w:sz w:val="22"/>
                <w:lang w:eastAsia="en-US"/>
              </w:rPr>
              <w:t xml:space="preserve"> affect</w:t>
            </w:r>
            <w:r w:rsidR="00A052C8" w:rsidRPr="006D2478">
              <w:rPr>
                <w:rFonts w:ascii="Arial" w:hAnsi="Arial"/>
                <w:sz w:val="22"/>
                <w:lang w:eastAsia="en-US"/>
              </w:rPr>
              <w:t>s their</w:t>
            </w:r>
            <w:r w:rsidR="00153D85" w:rsidRPr="006D2478">
              <w:rPr>
                <w:rFonts w:ascii="Arial" w:hAnsi="Arial"/>
                <w:sz w:val="22"/>
                <w:lang w:eastAsia="en-US"/>
              </w:rPr>
              <w:t xml:space="preserve"> </w:t>
            </w:r>
            <w:r w:rsidR="00D673F4" w:rsidRPr="006D2478">
              <w:rPr>
                <w:rFonts w:ascii="Arial" w:hAnsi="Arial"/>
                <w:sz w:val="22"/>
                <w:lang w:eastAsia="en-US"/>
              </w:rPr>
              <w:t>identity and sense of what it means to be human</w:t>
            </w:r>
            <w:r w:rsidR="000747F6" w:rsidRPr="006D2478">
              <w:rPr>
                <w:rFonts w:ascii="Arial" w:hAnsi="Arial"/>
                <w:sz w:val="22"/>
                <w:lang w:eastAsia="en-US"/>
              </w:rPr>
              <w:t>;</w:t>
            </w:r>
          </w:p>
          <w:p w14:paraId="47FD3905" w14:textId="77777777" w:rsidR="008800A6" w:rsidRPr="00CD4295" w:rsidRDefault="000747F6" w:rsidP="006D247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/>
                <w:lang w:eastAsia="en-US"/>
              </w:rPr>
            </w:pPr>
            <w:r w:rsidRPr="006D2478">
              <w:rPr>
                <w:rFonts w:ascii="Arial" w:hAnsi="Arial"/>
                <w:sz w:val="22"/>
                <w:lang w:eastAsia="en-US"/>
              </w:rPr>
              <w:t>o</w:t>
            </w:r>
            <w:r w:rsidR="00153D85" w:rsidRPr="006D2478">
              <w:rPr>
                <w:rFonts w:ascii="Arial" w:hAnsi="Arial"/>
                <w:sz w:val="22"/>
                <w:lang w:eastAsia="en-US"/>
              </w:rPr>
              <w:t>ffer their own opinion with reasons and examples as to whether they think prayer reflection, contemplation and meditation make individuals and the world better.</w:t>
            </w:r>
          </w:p>
          <w:p w14:paraId="769053B9" w14:textId="77777777" w:rsidR="00CD4295" w:rsidRPr="00CD4295" w:rsidRDefault="00CD4295" w:rsidP="00CD4295">
            <w:pPr>
              <w:rPr>
                <w:lang w:eastAsia="en-US"/>
              </w:rPr>
            </w:pPr>
          </w:p>
          <w:p w14:paraId="2BFC3ED0" w14:textId="0F1EBD70" w:rsidR="00CD4295" w:rsidRPr="00CD4295" w:rsidRDefault="00CD4295" w:rsidP="00CD4295">
            <w:pPr>
              <w:tabs>
                <w:tab w:val="left" w:pos="2666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3260" w:type="dxa"/>
          </w:tcPr>
          <w:p w14:paraId="07028C14" w14:textId="77777777" w:rsidR="006D2478" w:rsidRDefault="006D2478" w:rsidP="006D2478">
            <w:pPr>
              <w:numPr>
                <w:ilvl w:val="0"/>
                <w:numId w:val="1"/>
              </w:numPr>
              <w:spacing w:before="60" w:after="60"/>
              <w:ind w:left="227" w:hanging="227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a</w:t>
            </w:r>
            <w:r w:rsidR="00755096" w:rsidRPr="00BE3641">
              <w:rPr>
                <w:rFonts w:ascii="Arial" w:hAnsi="Arial"/>
                <w:sz w:val="22"/>
                <w:lang w:eastAsia="en-US"/>
              </w:rPr>
              <w:t>sk important questions about prayer and meditation and suggest answers that refer to traditions of religion and belief</w:t>
            </w:r>
            <w:r>
              <w:rPr>
                <w:rFonts w:ascii="Arial" w:hAnsi="Arial"/>
                <w:sz w:val="22"/>
                <w:lang w:eastAsia="en-US"/>
              </w:rPr>
              <w:t>;</w:t>
            </w:r>
          </w:p>
          <w:p w14:paraId="07C49EEE" w14:textId="6AB18CBB" w:rsidR="006D2478" w:rsidRDefault="006D2478" w:rsidP="006D2478">
            <w:pPr>
              <w:numPr>
                <w:ilvl w:val="0"/>
                <w:numId w:val="1"/>
              </w:numPr>
              <w:spacing w:before="60" w:after="60"/>
              <w:ind w:left="227" w:hanging="227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d</w:t>
            </w:r>
            <w:r w:rsidR="00755096" w:rsidRPr="006D2478">
              <w:rPr>
                <w:rFonts w:ascii="Arial" w:hAnsi="Arial"/>
                <w:sz w:val="22"/>
                <w:lang w:eastAsia="en-US"/>
              </w:rPr>
              <w:t>escribe and compare different ideas Christians</w:t>
            </w:r>
            <w:r w:rsidR="00A052C8" w:rsidRPr="006D2478">
              <w:rPr>
                <w:rFonts w:ascii="Arial" w:hAnsi="Arial"/>
                <w:sz w:val="22"/>
                <w:lang w:eastAsia="en-US"/>
              </w:rPr>
              <w:t xml:space="preserve"> and members of another </w:t>
            </w:r>
            <w:r w:rsidR="00FF483E">
              <w:rPr>
                <w:rFonts w:ascii="Arial" w:hAnsi="Arial"/>
                <w:sz w:val="22"/>
                <w:lang w:eastAsia="en-US"/>
              </w:rPr>
              <w:t>worldview</w:t>
            </w:r>
            <w:r w:rsidR="00755096" w:rsidRPr="006D2478">
              <w:rPr>
                <w:rFonts w:ascii="Arial" w:hAnsi="Arial"/>
                <w:sz w:val="22"/>
                <w:lang w:eastAsia="en-US"/>
              </w:rPr>
              <w:t xml:space="preserve"> may have about developing their </w:t>
            </w:r>
            <w:r w:rsidR="00A052C8" w:rsidRPr="006D2478">
              <w:rPr>
                <w:rFonts w:ascii="Arial" w:hAnsi="Arial"/>
                <w:sz w:val="22"/>
                <w:lang w:eastAsia="en-US"/>
              </w:rPr>
              <w:t>sense of who they are</w:t>
            </w:r>
            <w:r w:rsidR="00755096" w:rsidRPr="006D2478">
              <w:rPr>
                <w:rFonts w:ascii="Arial" w:hAnsi="Arial"/>
                <w:sz w:val="22"/>
                <w:lang w:eastAsia="en-US"/>
              </w:rPr>
              <w:t xml:space="preserve"> through prayer or spiritual experienc</w:t>
            </w:r>
            <w:r>
              <w:rPr>
                <w:rFonts w:ascii="Arial" w:hAnsi="Arial"/>
                <w:sz w:val="22"/>
                <w:lang w:eastAsia="en-US"/>
              </w:rPr>
              <w:t>e;</w:t>
            </w:r>
          </w:p>
          <w:p w14:paraId="1D11C4C3" w14:textId="77777777" w:rsidR="006D2478" w:rsidRDefault="006D2478" w:rsidP="006D2478">
            <w:pPr>
              <w:numPr>
                <w:ilvl w:val="0"/>
                <w:numId w:val="1"/>
              </w:numPr>
              <w:spacing w:before="60" w:after="60"/>
              <w:ind w:left="227" w:hanging="227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m</w:t>
            </w:r>
            <w:r w:rsidR="00A052C8" w:rsidRPr="006D2478">
              <w:rPr>
                <w:rFonts w:ascii="Arial" w:hAnsi="Arial"/>
                <w:sz w:val="22"/>
                <w:lang w:eastAsia="en-US"/>
              </w:rPr>
              <w:t>ake links between some key texts and how they are understood through spiritual practice</w:t>
            </w:r>
            <w:r>
              <w:rPr>
                <w:rFonts w:ascii="Arial" w:hAnsi="Arial"/>
                <w:sz w:val="22"/>
                <w:lang w:eastAsia="en-US"/>
              </w:rPr>
              <w:t>;</w:t>
            </w:r>
          </w:p>
          <w:p w14:paraId="4DB63E70" w14:textId="77777777" w:rsidR="00C61D7A" w:rsidRPr="006D2478" w:rsidRDefault="006D2478" w:rsidP="006D2478">
            <w:pPr>
              <w:numPr>
                <w:ilvl w:val="0"/>
                <w:numId w:val="1"/>
              </w:numPr>
              <w:spacing w:before="60" w:after="60"/>
              <w:ind w:left="227" w:hanging="227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p</w:t>
            </w:r>
            <w:r w:rsidR="00C61D7A" w:rsidRPr="006D2478">
              <w:rPr>
                <w:rFonts w:ascii="Arial" w:hAnsi="Arial"/>
                <w:sz w:val="22"/>
                <w:lang w:eastAsia="en-US"/>
              </w:rPr>
              <w:t>rovide good reasons for the views they have and the connections they make.</w:t>
            </w:r>
          </w:p>
        </w:tc>
        <w:tc>
          <w:tcPr>
            <w:tcW w:w="3685" w:type="dxa"/>
          </w:tcPr>
          <w:p w14:paraId="6386211B" w14:textId="5C80B751" w:rsidR="006D2478" w:rsidRDefault="000747F6" w:rsidP="006D2478">
            <w:pPr>
              <w:numPr>
                <w:ilvl w:val="0"/>
                <w:numId w:val="1"/>
              </w:numPr>
              <w:tabs>
                <w:tab w:val="num" w:pos="539"/>
              </w:tabs>
              <w:spacing w:before="60" w:after="60"/>
              <w:ind w:left="227" w:hanging="227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g</w:t>
            </w:r>
            <w:r w:rsidR="00333314" w:rsidRPr="00BE3641">
              <w:rPr>
                <w:rFonts w:ascii="Arial" w:hAnsi="Arial"/>
                <w:sz w:val="22"/>
                <w:lang w:eastAsia="en-US"/>
              </w:rPr>
              <w:t>ive</w:t>
            </w:r>
            <w:r w:rsidR="008800A6" w:rsidRPr="00BE3641">
              <w:rPr>
                <w:rFonts w:ascii="Arial" w:hAnsi="Arial"/>
                <w:sz w:val="22"/>
                <w:lang w:eastAsia="en-US"/>
              </w:rPr>
              <w:t xml:space="preserve"> different </w:t>
            </w:r>
            <w:r w:rsidR="00333314" w:rsidRPr="00BE3641">
              <w:rPr>
                <w:rFonts w:ascii="Arial" w:hAnsi="Arial"/>
                <w:sz w:val="22"/>
                <w:lang w:eastAsia="en-US"/>
              </w:rPr>
              <w:t xml:space="preserve">reasons why </w:t>
            </w:r>
            <w:r w:rsidR="008800A6" w:rsidRPr="00BE3641">
              <w:rPr>
                <w:rFonts w:ascii="Arial" w:hAnsi="Arial"/>
                <w:sz w:val="22"/>
                <w:lang w:eastAsia="en-US"/>
              </w:rPr>
              <w:t>people wi</w:t>
            </w:r>
            <w:r w:rsidR="00333314" w:rsidRPr="00BE3641">
              <w:rPr>
                <w:rFonts w:ascii="Arial" w:hAnsi="Arial"/>
                <w:sz w:val="22"/>
                <w:lang w:eastAsia="en-US"/>
              </w:rPr>
              <w:t xml:space="preserve">thin a faith and in different </w:t>
            </w:r>
            <w:r w:rsidR="00FF483E">
              <w:rPr>
                <w:rFonts w:ascii="Arial" w:hAnsi="Arial"/>
                <w:sz w:val="22"/>
                <w:lang w:eastAsia="en-US"/>
              </w:rPr>
              <w:t>worldview</w:t>
            </w:r>
            <w:r w:rsidR="00333314" w:rsidRPr="00BE3641">
              <w:rPr>
                <w:rFonts w:ascii="Arial" w:hAnsi="Arial"/>
                <w:sz w:val="22"/>
                <w:lang w:eastAsia="en-US"/>
              </w:rPr>
              <w:t>s form identities based on their spiritual practices</w:t>
            </w:r>
            <w:r w:rsidR="006D2478">
              <w:rPr>
                <w:rFonts w:ascii="Arial" w:hAnsi="Arial"/>
                <w:sz w:val="22"/>
                <w:lang w:eastAsia="en-US"/>
              </w:rPr>
              <w:t>;</w:t>
            </w:r>
          </w:p>
          <w:p w14:paraId="2BB10185" w14:textId="5E16AA01" w:rsidR="006D2478" w:rsidRDefault="006D2478" w:rsidP="006D2478">
            <w:pPr>
              <w:numPr>
                <w:ilvl w:val="0"/>
                <w:numId w:val="1"/>
              </w:numPr>
              <w:tabs>
                <w:tab w:val="num" w:pos="539"/>
              </w:tabs>
              <w:spacing w:before="60" w:after="60"/>
              <w:ind w:left="227" w:hanging="227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u</w:t>
            </w:r>
            <w:r w:rsidR="00333314" w:rsidRPr="006D2478">
              <w:rPr>
                <w:rFonts w:ascii="Arial" w:hAnsi="Arial"/>
                <w:sz w:val="22"/>
                <w:lang w:eastAsia="en-US"/>
              </w:rPr>
              <w:t xml:space="preserve">se reasoning and examples to express insights </w:t>
            </w:r>
            <w:r w:rsidR="00294F82" w:rsidRPr="006D2478">
              <w:rPr>
                <w:rFonts w:ascii="Arial" w:hAnsi="Arial"/>
                <w:sz w:val="22"/>
                <w:lang w:eastAsia="en-US"/>
              </w:rPr>
              <w:t xml:space="preserve">into how Christians and members of another </w:t>
            </w:r>
            <w:r w:rsidR="00FF483E">
              <w:rPr>
                <w:rFonts w:ascii="Arial" w:hAnsi="Arial"/>
                <w:sz w:val="22"/>
                <w:lang w:eastAsia="en-US"/>
              </w:rPr>
              <w:t>worldview</w:t>
            </w:r>
            <w:r w:rsidR="00294F82" w:rsidRPr="006D2478">
              <w:rPr>
                <w:rFonts w:ascii="Arial" w:hAnsi="Arial"/>
                <w:sz w:val="22"/>
                <w:lang w:eastAsia="en-US"/>
              </w:rPr>
              <w:t xml:space="preserve"> deepen t</w:t>
            </w:r>
            <w:r w:rsidR="00A052C8" w:rsidRPr="006D2478">
              <w:rPr>
                <w:rFonts w:ascii="Arial" w:hAnsi="Arial"/>
                <w:sz w:val="22"/>
                <w:lang w:eastAsia="en-US"/>
              </w:rPr>
              <w:t xml:space="preserve">heir understanding of who they are </w:t>
            </w:r>
            <w:r w:rsidR="00294F82" w:rsidRPr="006D2478">
              <w:rPr>
                <w:rFonts w:ascii="Arial" w:hAnsi="Arial"/>
                <w:sz w:val="22"/>
                <w:lang w:eastAsia="en-US"/>
              </w:rPr>
              <w:t xml:space="preserve"> through pray</w:t>
            </w:r>
            <w:r>
              <w:rPr>
                <w:rFonts w:ascii="Arial" w:hAnsi="Arial"/>
                <w:sz w:val="22"/>
                <w:lang w:eastAsia="en-US"/>
              </w:rPr>
              <w:t>er, meditation or contemplation;</w:t>
            </w:r>
          </w:p>
          <w:p w14:paraId="409416B2" w14:textId="77777777" w:rsidR="006D2478" w:rsidRDefault="006D2478" w:rsidP="006D2478">
            <w:pPr>
              <w:numPr>
                <w:ilvl w:val="0"/>
                <w:numId w:val="1"/>
              </w:numPr>
              <w:tabs>
                <w:tab w:val="num" w:pos="539"/>
              </w:tabs>
              <w:spacing w:before="60" w:after="60"/>
              <w:ind w:left="227" w:hanging="227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 xml:space="preserve">use </w:t>
            </w:r>
            <w:r w:rsidR="00C61D7A" w:rsidRPr="006D2478">
              <w:rPr>
                <w:rFonts w:ascii="Arial" w:hAnsi="Arial"/>
                <w:sz w:val="22"/>
                <w:lang w:eastAsia="en-US"/>
              </w:rPr>
              <w:t xml:space="preserve">key texts </w:t>
            </w:r>
            <w:r>
              <w:rPr>
                <w:rFonts w:ascii="Arial" w:hAnsi="Arial"/>
                <w:sz w:val="22"/>
                <w:lang w:eastAsia="en-US"/>
              </w:rPr>
              <w:t xml:space="preserve">to </w:t>
            </w:r>
            <w:r w:rsidR="00C61D7A" w:rsidRPr="006D2478">
              <w:rPr>
                <w:rFonts w:ascii="Arial" w:hAnsi="Arial"/>
                <w:sz w:val="22"/>
                <w:lang w:eastAsia="en-US"/>
              </w:rPr>
              <w:t>describe and compare different interpretations that affect believers’ spiritual practice and identity</w:t>
            </w:r>
            <w:r>
              <w:rPr>
                <w:rFonts w:ascii="Arial" w:hAnsi="Arial"/>
                <w:sz w:val="22"/>
                <w:lang w:eastAsia="en-US"/>
              </w:rPr>
              <w:t>;</w:t>
            </w:r>
          </w:p>
          <w:p w14:paraId="0C377A2B" w14:textId="77777777" w:rsidR="008800A6" w:rsidRPr="006D2478" w:rsidRDefault="006D2478" w:rsidP="006D2478">
            <w:pPr>
              <w:numPr>
                <w:ilvl w:val="0"/>
                <w:numId w:val="1"/>
              </w:numPr>
              <w:tabs>
                <w:tab w:val="num" w:pos="539"/>
              </w:tabs>
              <w:spacing w:before="60" w:after="60"/>
              <w:ind w:left="227" w:hanging="227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e</w:t>
            </w:r>
            <w:r w:rsidR="00A25031" w:rsidRPr="006D2478">
              <w:rPr>
                <w:rFonts w:ascii="Arial" w:hAnsi="Arial"/>
                <w:sz w:val="22"/>
                <w:lang w:eastAsia="en-US"/>
              </w:rPr>
              <w:t>xpress their</w:t>
            </w:r>
            <w:r w:rsidR="00294F82" w:rsidRPr="006D2478">
              <w:rPr>
                <w:rFonts w:ascii="Arial" w:hAnsi="Arial"/>
                <w:sz w:val="22"/>
                <w:lang w:eastAsia="en-US"/>
              </w:rPr>
              <w:t xml:space="preserve"> own </w:t>
            </w:r>
            <w:r>
              <w:rPr>
                <w:rFonts w:ascii="Arial" w:hAnsi="Arial"/>
                <w:sz w:val="22"/>
                <w:lang w:eastAsia="en-US"/>
              </w:rPr>
              <w:t>view</w:t>
            </w:r>
            <w:r w:rsidR="00A25031" w:rsidRPr="006D2478">
              <w:rPr>
                <w:rFonts w:ascii="Arial" w:hAnsi="Arial"/>
                <w:sz w:val="22"/>
                <w:lang w:eastAsia="en-US"/>
              </w:rPr>
              <w:t xml:space="preserve"> </w:t>
            </w:r>
            <w:r>
              <w:rPr>
                <w:rFonts w:ascii="Arial" w:hAnsi="Arial"/>
                <w:sz w:val="22"/>
                <w:lang w:eastAsia="en-US"/>
              </w:rPr>
              <w:t>with</w:t>
            </w:r>
            <w:r w:rsidR="00A25031" w:rsidRPr="006D2478">
              <w:rPr>
                <w:rFonts w:ascii="Arial" w:hAnsi="Arial"/>
                <w:sz w:val="22"/>
                <w:lang w:eastAsia="en-US"/>
              </w:rPr>
              <w:t xml:space="preserve"> reasons and examples</w:t>
            </w:r>
            <w:r>
              <w:rPr>
                <w:rFonts w:ascii="Arial" w:hAnsi="Arial"/>
                <w:sz w:val="22"/>
                <w:lang w:eastAsia="en-US"/>
              </w:rPr>
              <w:t>,</w:t>
            </w:r>
            <w:r w:rsidR="00A25031" w:rsidRPr="006D2478">
              <w:rPr>
                <w:rFonts w:ascii="Arial" w:hAnsi="Arial"/>
                <w:sz w:val="22"/>
                <w:lang w:eastAsia="en-US"/>
              </w:rPr>
              <w:t xml:space="preserve"> explaini</w:t>
            </w:r>
            <w:r w:rsidR="00755096" w:rsidRPr="006D2478">
              <w:rPr>
                <w:rFonts w:ascii="Arial" w:hAnsi="Arial"/>
                <w:sz w:val="22"/>
                <w:lang w:eastAsia="en-US"/>
              </w:rPr>
              <w:t>ng the influences that have helped them form that opinion.</w:t>
            </w:r>
          </w:p>
        </w:tc>
        <w:tc>
          <w:tcPr>
            <w:tcW w:w="3261" w:type="dxa"/>
          </w:tcPr>
          <w:p w14:paraId="47566C62" w14:textId="77777777" w:rsidR="006D2478" w:rsidRDefault="006D2478" w:rsidP="006D2478">
            <w:pPr>
              <w:pStyle w:val="ListParagraph"/>
              <w:numPr>
                <w:ilvl w:val="0"/>
                <w:numId w:val="1"/>
              </w:numPr>
              <w:spacing w:before="60" w:after="6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E06962" w:rsidRPr="006D2478">
              <w:rPr>
                <w:rFonts w:ascii="Arial" w:hAnsi="Arial" w:cs="Arial"/>
                <w:sz w:val="22"/>
              </w:rPr>
              <w:t xml:space="preserve">valuate questions about the purpose and value of prayer and meditation in the </w:t>
            </w:r>
            <w:r>
              <w:rPr>
                <w:rFonts w:ascii="Arial" w:hAnsi="Arial" w:cs="Arial"/>
                <w:sz w:val="22"/>
              </w:rPr>
              <w:t>formation of someone’s identity;</w:t>
            </w:r>
          </w:p>
          <w:p w14:paraId="5988BE3F" w14:textId="52C6E0C3" w:rsidR="006D2478" w:rsidRDefault="006D2478" w:rsidP="006D2478">
            <w:pPr>
              <w:pStyle w:val="ListParagraph"/>
              <w:numPr>
                <w:ilvl w:val="0"/>
                <w:numId w:val="1"/>
              </w:numPr>
              <w:spacing w:before="60" w:after="6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="00E06962" w:rsidRPr="006D2478">
              <w:rPr>
                <w:rFonts w:ascii="Arial" w:hAnsi="Arial" w:cs="Arial"/>
                <w:sz w:val="22"/>
              </w:rPr>
              <w:t>se reasoning and examples to show an ability to evaluate different insights into the relationship between spiritual practice in Chr</w:t>
            </w:r>
            <w:r w:rsidR="00BC09AF" w:rsidRPr="006D2478">
              <w:rPr>
                <w:rFonts w:ascii="Arial" w:hAnsi="Arial" w:cs="Arial"/>
                <w:sz w:val="22"/>
              </w:rPr>
              <w:t xml:space="preserve">istianity and one other </w:t>
            </w:r>
            <w:r w:rsidR="00FF483E">
              <w:rPr>
                <w:rFonts w:ascii="Arial" w:hAnsi="Arial" w:cs="Arial"/>
                <w:sz w:val="22"/>
              </w:rPr>
              <w:t>worldview</w:t>
            </w:r>
            <w:r w:rsidR="00BC09AF" w:rsidRPr="006D2478">
              <w:rPr>
                <w:rFonts w:ascii="Arial" w:hAnsi="Arial" w:cs="Arial"/>
                <w:sz w:val="22"/>
              </w:rPr>
              <w:t>,</w:t>
            </w:r>
            <w:r w:rsidR="00E06962" w:rsidRPr="006D2478">
              <w:rPr>
                <w:rFonts w:ascii="Arial" w:hAnsi="Arial" w:cs="Arial"/>
                <w:sz w:val="22"/>
              </w:rPr>
              <w:t xml:space="preserve"> </w:t>
            </w:r>
            <w:r w:rsidR="00BC09AF" w:rsidRPr="006D2478">
              <w:rPr>
                <w:rFonts w:ascii="Arial" w:hAnsi="Arial" w:cs="Arial"/>
                <w:sz w:val="22"/>
              </w:rPr>
              <w:t>and a sense of id</w:t>
            </w:r>
            <w:r>
              <w:rPr>
                <w:rFonts w:ascii="Arial" w:hAnsi="Arial" w:cs="Arial"/>
                <w:sz w:val="22"/>
              </w:rPr>
              <w:t>entity;</w:t>
            </w:r>
          </w:p>
          <w:p w14:paraId="6DF75E23" w14:textId="77777777" w:rsidR="006D2478" w:rsidRDefault="006D2478" w:rsidP="006D2478">
            <w:pPr>
              <w:pStyle w:val="ListParagraph"/>
              <w:numPr>
                <w:ilvl w:val="0"/>
                <w:numId w:val="1"/>
              </w:numPr>
              <w:spacing w:before="60" w:after="6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E06962" w:rsidRPr="006D2478">
              <w:rPr>
                <w:rFonts w:ascii="Arial" w:hAnsi="Arial" w:cs="Arial"/>
                <w:sz w:val="22"/>
              </w:rPr>
              <w:t>nalyse</w:t>
            </w:r>
            <w:r w:rsidR="00BC09AF" w:rsidRPr="006D2478">
              <w:rPr>
                <w:rFonts w:ascii="Arial" w:hAnsi="Arial" w:cs="Arial"/>
                <w:sz w:val="22"/>
              </w:rPr>
              <w:t xml:space="preserve"> the effectiveness of the interpretation of key texts that affect believers’ spiritual practice and identity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45E34A18" w14:textId="77777777" w:rsidR="008800A6" w:rsidRPr="006D2478" w:rsidRDefault="006D2478" w:rsidP="006D2478">
            <w:pPr>
              <w:pStyle w:val="ListParagraph"/>
              <w:numPr>
                <w:ilvl w:val="0"/>
                <w:numId w:val="1"/>
              </w:numPr>
              <w:spacing w:before="60" w:after="6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="00E06962" w:rsidRPr="006D2478">
              <w:rPr>
                <w:rFonts w:ascii="Arial" w:hAnsi="Arial" w:cs="Arial"/>
                <w:sz w:val="22"/>
              </w:rPr>
              <w:t>se reasoning and several examples from differing viewpoints</w:t>
            </w:r>
            <w:r w:rsidR="00BC09AF" w:rsidRPr="006D2478">
              <w:rPr>
                <w:rFonts w:ascii="Arial" w:hAnsi="Arial" w:cs="Arial"/>
                <w:sz w:val="22"/>
              </w:rPr>
              <w:t xml:space="preserve"> to</w:t>
            </w:r>
            <w:r w:rsidR="00E06962" w:rsidRPr="006D2478">
              <w:rPr>
                <w:rFonts w:ascii="Arial" w:hAnsi="Arial" w:cs="Arial"/>
                <w:sz w:val="22"/>
              </w:rPr>
              <w:t xml:space="preserve"> express their</w:t>
            </w:r>
            <w:r w:rsidR="00BC09AF" w:rsidRPr="006D2478">
              <w:rPr>
                <w:rFonts w:ascii="Arial" w:hAnsi="Arial" w:cs="Arial"/>
                <w:sz w:val="22"/>
              </w:rPr>
              <w:t xml:space="preserve"> own views.</w:t>
            </w:r>
          </w:p>
        </w:tc>
      </w:tr>
      <w:tr w:rsidR="008800A6" w:rsidRPr="00BE3641" w14:paraId="43131ADC" w14:textId="77777777" w:rsidTr="006D2478">
        <w:trPr>
          <w:trHeight w:val="1285"/>
        </w:trPr>
        <w:tc>
          <w:tcPr>
            <w:tcW w:w="2802" w:type="dxa"/>
          </w:tcPr>
          <w:p w14:paraId="42C01366" w14:textId="77777777" w:rsidR="008800A6" w:rsidRPr="00BE3641" w:rsidRDefault="00C61D7A" w:rsidP="00C61D7A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  <w:r w:rsidRPr="00BE3641">
              <w:rPr>
                <w:rFonts w:ascii="Arial" w:hAnsi="Arial"/>
                <w:b/>
                <w:bCs/>
                <w:sz w:val="22"/>
                <w:lang w:eastAsia="en-US"/>
              </w:rPr>
              <w:lastRenderedPageBreak/>
              <w:t>Key Concepts</w:t>
            </w:r>
          </w:p>
          <w:p w14:paraId="5DB50D7D" w14:textId="77777777" w:rsidR="00BC09AF" w:rsidRPr="000747F6" w:rsidRDefault="00724C67" w:rsidP="000747F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lang w:eastAsia="en-US"/>
              </w:rPr>
            </w:pPr>
            <w:r w:rsidRPr="000747F6">
              <w:rPr>
                <w:rFonts w:ascii="Arial" w:hAnsi="Arial"/>
                <w:bCs/>
                <w:sz w:val="22"/>
                <w:lang w:eastAsia="en-US"/>
              </w:rPr>
              <w:t>Prayer</w:t>
            </w:r>
          </w:p>
          <w:p w14:paraId="05D361A9" w14:textId="77777777" w:rsidR="00724C67" w:rsidRPr="000747F6" w:rsidRDefault="00724C67" w:rsidP="000747F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lang w:eastAsia="en-US"/>
              </w:rPr>
            </w:pPr>
            <w:r w:rsidRPr="000747F6">
              <w:rPr>
                <w:rFonts w:ascii="Arial" w:hAnsi="Arial"/>
                <w:bCs/>
                <w:sz w:val="22"/>
                <w:lang w:eastAsia="en-US"/>
              </w:rPr>
              <w:t>Meditation</w:t>
            </w:r>
          </w:p>
          <w:p w14:paraId="19563D6E" w14:textId="77777777" w:rsidR="00724C67" w:rsidRPr="000747F6" w:rsidRDefault="00724C67" w:rsidP="000747F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lang w:eastAsia="en-US"/>
              </w:rPr>
            </w:pPr>
            <w:r w:rsidRPr="000747F6">
              <w:rPr>
                <w:rFonts w:ascii="Arial" w:hAnsi="Arial"/>
                <w:bCs/>
                <w:sz w:val="22"/>
                <w:lang w:eastAsia="en-US"/>
              </w:rPr>
              <w:t>Contemplation</w:t>
            </w:r>
          </w:p>
          <w:p w14:paraId="1C7F5ECF" w14:textId="77777777" w:rsidR="00724C67" w:rsidRPr="000747F6" w:rsidRDefault="00724C67" w:rsidP="000747F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lang w:eastAsia="en-US"/>
              </w:rPr>
            </w:pPr>
            <w:r w:rsidRPr="000747F6">
              <w:rPr>
                <w:rFonts w:ascii="Arial" w:hAnsi="Arial"/>
                <w:bCs/>
                <w:sz w:val="22"/>
                <w:lang w:eastAsia="en-US"/>
              </w:rPr>
              <w:t xml:space="preserve">Sitting </w:t>
            </w:r>
          </w:p>
          <w:p w14:paraId="5D64E75D" w14:textId="77777777" w:rsidR="00724C67" w:rsidRPr="000747F6" w:rsidRDefault="00724C67" w:rsidP="000747F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lang w:eastAsia="en-US"/>
              </w:rPr>
            </w:pPr>
            <w:r w:rsidRPr="000747F6">
              <w:rPr>
                <w:rFonts w:ascii="Arial" w:hAnsi="Arial"/>
                <w:bCs/>
                <w:sz w:val="22"/>
                <w:lang w:eastAsia="en-US"/>
              </w:rPr>
              <w:t>Trinity</w:t>
            </w:r>
          </w:p>
          <w:p w14:paraId="030CD586" w14:textId="77777777" w:rsidR="00724C67" w:rsidRPr="000747F6" w:rsidRDefault="00724C67" w:rsidP="000747F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lang w:eastAsia="en-US"/>
              </w:rPr>
            </w:pPr>
            <w:r w:rsidRPr="000747F6">
              <w:rPr>
                <w:rFonts w:ascii="Arial" w:hAnsi="Arial"/>
                <w:bCs/>
                <w:sz w:val="22"/>
                <w:lang w:eastAsia="en-US"/>
              </w:rPr>
              <w:t>Breath</w:t>
            </w:r>
          </w:p>
          <w:p w14:paraId="1E681706" w14:textId="77777777" w:rsidR="006D2478" w:rsidRPr="006D2478" w:rsidRDefault="00724C67" w:rsidP="006D247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  <w:r w:rsidRPr="000747F6">
              <w:rPr>
                <w:rFonts w:ascii="Arial" w:hAnsi="Arial"/>
                <w:bCs/>
                <w:sz w:val="22"/>
                <w:lang w:eastAsia="en-US"/>
              </w:rPr>
              <w:t>Mantra</w:t>
            </w:r>
            <w:r w:rsidR="000747F6">
              <w:rPr>
                <w:rFonts w:ascii="Arial" w:hAnsi="Arial"/>
                <w:bCs/>
                <w:sz w:val="22"/>
                <w:lang w:eastAsia="en-US"/>
              </w:rPr>
              <w:t>.</w:t>
            </w:r>
          </w:p>
          <w:p w14:paraId="1A481481" w14:textId="77777777" w:rsidR="006D2478" w:rsidRDefault="006D2478" w:rsidP="006D2478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  <w:p w14:paraId="5A4762BE" w14:textId="77777777" w:rsidR="006D2478" w:rsidRDefault="006D2478" w:rsidP="006D2478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  <w:p w14:paraId="7FA3F09B" w14:textId="77777777" w:rsidR="006D2478" w:rsidRDefault="006D2478" w:rsidP="006D2478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  <w:p w14:paraId="4F52657D" w14:textId="77777777" w:rsidR="006D2478" w:rsidRDefault="006D2478" w:rsidP="006D2478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  <w:p w14:paraId="270C5DEE" w14:textId="77777777" w:rsidR="006D2478" w:rsidRDefault="006D2478" w:rsidP="006D2478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  <w:p w14:paraId="207C2E0F" w14:textId="77777777" w:rsidR="006D2478" w:rsidRDefault="006D2478" w:rsidP="006D2478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  <w:p w14:paraId="56FFAA93" w14:textId="77777777" w:rsidR="006D2478" w:rsidRDefault="006D2478" w:rsidP="006D2478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  <w:p w14:paraId="293F9AED" w14:textId="77777777" w:rsidR="00C61D7A" w:rsidRPr="006D2478" w:rsidRDefault="00C61D7A" w:rsidP="006D2478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14:paraId="0827418E" w14:textId="77777777" w:rsidR="008800A6" w:rsidRPr="00BE3641" w:rsidRDefault="000747F6" w:rsidP="000F69C5">
            <w:pPr>
              <w:spacing w:before="60" w:after="60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Student</w:t>
            </w:r>
            <w:r w:rsidR="008800A6" w:rsidRPr="00BE3641">
              <w:rPr>
                <w:rFonts w:ascii="Arial" w:hAnsi="Arial"/>
                <w:b/>
                <w:sz w:val="22"/>
                <w:lang w:eastAsia="en-US"/>
              </w:rPr>
              <w:t>s’ Attainment (names)</w:t>
            </w:r>
          </w:p>
        </w:tc>
        <w:tc>
          <w:tcPr>
            <w:tcW w:w="3260" w:type="dxa"/>
          </w:tcPr>
          <w:p w14:paraId="650A94B0" w14:textId="77777777" w:rsidR="008800A6" w:rsidRPr="00BE3641" w:rsidRDefault="008800A6" w:rsidP="000F69C5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  <w:p w14:paraId="61F7154D" w14:textId="77777777" w:rsidR="008800A6" w:rsidRPr="00BE3641" w:rsidRDefault="008800A6" w:rsidP="000F69C5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  <w:p w14:paraId="5EF9245B" w14:textId="77777777" w:rsidR="008800A6" w:rsidRPr="00BE3641" w:rsidRDefault="008800A6" w:rsidP="000F69C5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  <w:p w14:paraId="16F49ACA" w14:textId="77777777" w:rsidR="008800A6" w:rsidRPr="00BE3641" w:rsidRDefault="008800A6" w:rsidP="000F69C5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3685" w:type="dxa"/>
          </w:tcPr>
          <w:p w14:paraId="40E30828" w14:textId="77777777" w:rsidR="008800A6" w:rsidRPr="00BE3641" w:rsidRDefault="008800A6" w:rsidP="000F69C5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3261" w:type="dxa"/>
          </w:tcPr>
          <w:p w14:paraId="60BCB907" w14:textId="77777777" w:rsidR="008800A6" w:rsidRPr="00BE3641" w:rsidRDefault="008800A6" w:rsidP="000F69C5">
            <w:pPr>
              <w:spacing w:before="60" w:after="60"/>
              <w:rPr>
                <w:rFonts w:ascii="Arial" w:hAnsi="Arial"/>
                <w:b/>
                <w:bCs/>
                <w:lang w:eastAsia="en-US"/>
              </w:rPr>
            </w:pPr>
          </w:p>
        </w:tc>
      </w:tr>
    </w:tbl>
    <w:p w14:paraId="4EFA312E" w14:textId="76DF4C67" w:rsidR="006815FC" w:rsidRDefault="006815FC"/>
    <w:p w14:paraId="6F83077F" w14:textId="24577A0D" w:rsidR="00F545D3" w:rsidRDefault="00F545D3"/>
    <w:sectPr w:rsidR="00F545D3" w:rsidSect="008800A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456D" w14:textId="77777777" w:rsidR="0050623A" w:rsidRDefault="0050623A" w:rsidP="008800A6">
      <w:r>
        <w:separator/>
      </w:r>
    </w:p>
  </w:endnote>
  <w:endnote w:type="continuationSeparator" w:id="0">
    <w:p w14:paraId="5FD98883" w14:textId="77777777" w:rsidR="0050623A" w:rsidRDefault="0050623A" w:rsidP="0088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1D19" w14:textId="30573541" w:rsidR="00BE3641" w:rsidRPr="00CD4295" w:rsidRDefault="00BE3641" w:rsidP="00615B4C">
    <w:pPr>
      <w:pStyle w:val="Footer"/>
      <w:jc w:val="center"/>
      <w:rPr>
        <w:rFonts w:ascii="Arial" w:hAnsi="Arial" w:cs="Arial"/>
        <w:sz w:val="22"/>
        <w:szCs w:val="22"/>
      </w:rPr>
    </w:pPr>
    <w:r w:rsidRPr="00CD4295">
      <w:rPr>
        <w:rFonts w:ascii="Arial" w:hAnsi="Arial" w:cs="Arial"/>
        <w:sz w:val="22"/>
        <w:szCs w:val="22"/>
      </w:rPr>
      <w:t>©</w:t>
    </w:r>
    <w:r w:rsidR="00CD4295">
      <w:rPr>
        <w:rFonts w:ascii="Arial" w:hAnsi="Arial" w:cs="Arial"/>
        <w:sz w:val="22"/>
        <w:szCs w:val="22"/>
      </w:rPr>
      <w:t xml:space="preserve"> </w:t>
    </w:r>
    <w:r w:rsidRPr="00CD4295">
      <w:rPr>
        <w:rFonts w:ascii="Arial" w:hAnsi="Arial" w:cs="Arial"/>
        <w:sz w:val="22"/>
        <w:szCs w:val="22"/>
      </w:rPr>
      <w:t>2016</w:t>
    </w:r>
    <w:r w:rsidR="00CD4295">
      <w:rPr>
        <w:rFonts w:ascii="Arial" w:hAnsi="Arial" w:cs="Arial"/>
        <w:sz w:val="22"/>
        <w:szCs w:val="22"/>
      </w:rPr>
      <w:t>, 2021</w:t>
    </w:r>
    <w:r w:rsidRPr="00CD4295">
      <w:rPr>
        <w:rFonts w:ascii="Arial" w:hAnsi="Arial" w:cs="Arial"/>
        <w:sz w:val="22"/>
        <w:szCs w:val="22"/>
      </w:rPr>
      <w:t xml:space="preserve"> Bath and North East Somerset, Bristol, </w:t>
    </w:r>
    <w:r w:rsidR="00CD4295">
      <w:rPr>
        <w:rFonts w:ascii="Arial" w:hAnsi="Arial" w:cs="Arial"/>
        <w:sz w:val="22"/>
        <w:szCs w:val="22"/>
      </w:rPr>
      <w:t xml:space="preserve">Haringey &amp; </w:t>
    </w:r>
    <w:r w:rsidRPr="00CD4295">
      <w:rPr>
        <w:rFonts w:ascii="Arial" w:hAnsi="Arial" w:cs="Arial"/>
        <w:sz w:val="22"/>
        <w:szCs w:val="22"/>
      </w:rPr>
      <w:t>North Somerset Councils</w:t>
    </w:r>
  </w:p>
  <w:p w14:paraId="07C913B0" w14:textId="77777777" w:rsidR="00BE3641" w:rsidRDefault="00BE3641" w:rsidP="00615B4C">
    <w:pPr>
      <w:pStyle w:val="Footer"/>
      <w:jc w:val="center"/>
    </w:pPr>
  </w:p>
  <w:p w14:paraId="480504FA" w14:textId="77777777" w:rsidR="00BE3641" w:rsidRDefault="00BE3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AB53" w14:textId="77777777" w:rsidR="0050623A" w:rsidRDefault="0050623A" w:rsidP="008800A6">
      <w:r>
        <w:separator/>
      </w:r>
    </w:p>
  </w:footnote>
  <w:footnote w:type="continuationSeparator" w:id="0">
    <w:p w14:paraId="50431EF8" w14:textId="77777777" w:rsidR="0050623A" w:rsidRDefault="0050623A" w:rsidP="0088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B6F9" w14:textId="77777777" w:rsidR="00BE3641" w:rsidRPr="00232489" w:rsidRDefault="00BE3641" w:rsidP="008800A6">
    <w:pPr>
      <w:tabs>
        <w:tab w:val="left" w:pos="720"/>
      </w:tabs>
      <w:autoSpaceDE w:val="0"/>
      <w:autoSpaceDN w:val="0"/>
      <w:adjustRightInd w:val="0"/>
      <w:spacing w:before="60" w:after="60"/>
      <w:jc w:val="center"/>
      <w:rPr>
        <w:rFonts w:ascii="Arial" w:hAnsi="Arial" w:cs="Arial"/>
        <w:b/>
        <w:bCs/>
        <w:lang w:eastAsia="en-US"/>
      </w:rPr>
    </w:pPr>
    <w:r>
      <w:tab/>
    </w:r>
    <w:r w:rsidRPr="00232489">
      <w:rPr>
        <w:rFonts w:ascii="Arial" w:hAnsi="Arial" w:cs="Arial"/>
        <w:b/>
        <w:bCs/>
        <w:lang w:eastAsia="en-US"/>
      </w:rPr>
      <w:t xml:space="preserve">AMV Assessment Exemplar: Key Stage </w:t>
    </w:r>
    <w:r w:rsidRPr="008800A6">
      <w:rPr>
        <w:rFonts w:ascii="Arial" w:hAnsi="Arial" w:cs="Arial"/>
        <w:b/>
        <w:bCs/>
        <w:lang w:eastAsia="en-US"/>
      </w:rPr>
      <w:t>3</w:t>
    </w:r>
    <w:r>
      <w:rPr>
        <w:rFonts w:ascii="Arial" w:hAnsi="Arial" w:cs="Arial"/>
        <w:b/>
        <w:bCs/>
        <w:lang w:eastAsia="en-US"/>
      </w:rPr>
      <w:t xml:space="preserve"> </w:t>
    </w:r>
    <w:r w:rsidRPr="00232489">
      <w:rPr>
        <w:rFonts w:ascii="Arial" w:hAnsi="Arial" w:cs="Arial"/>
        <w:b/>
        <w:bCs/>
        <w:lang w:eastAsia="en-US"/>
      </w:rPr>
      <w:t xml:space="preserve">Unit </w:t>
    </w:r>
    <w:r>
      <w:rPr>
        <w:rFonts w:ascii="Arial" w:hAnsi="Arial" w:cs="Arial"/>
        <w:b/>
        <w:bCs/>
        <w:lang w:eastAsia="en-US"/>
      </w:rPr>
      <w:t>1     E05</w:t>
    </w:r>
  </w:p>
  <w:p w14:paraId="3CC03F3B" w14:textId="77777777" w:rsidR="00BE3641" w:rsidRDefault="00BE3641" w:rsidP="008800A6">
    <w:pPr>
      <w:pStyle w:val="Header"/>
      <w:tabs>
        <w:tab w:val="clear" w:pos="4513"/>
        <w:tab w:val="clear" w:pos="9026"/>
        <w:tab w:val="left" w:pos="12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AF2"/>
    <w:multiLevelType w:val="hybridMultilevel"/>
    <w:tmpl w:val="232C98A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4AE"/>
    <w:multiLevelType w:val="hybridMultilevel"/>
    <w:tmpl w:val="D2DE2DCE"/>
    <w:lvl w:ilvl="0" w:tplc="033A46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2" w15:restartNumberingAfterBreak="0">
    <w:nsid w:val="39D1529A"/>
    <w:multiLevelType w:val="hybridMultilevel"/>
    <w:tmpl w:val="4AEEEC8E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90EC5"/>
    <w:multiLevelType w:val="hybridMultilevel"/>
    <w:tmpl w:val="942A8042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A6"/>
    <w:rsid w:val="000747F6"/>
    <w:rsid w:val="000A0307"/>
    <w:rsid w:val="000F69C5"/>
    <w:rsid w:val="00153D85"/>
    <w:rsid w:val="001E1AB7"/>
    <w:rsid w:val="0028067B"/>
    <w:rsid w:val="00294F82"/>
    <w:rsid w:val="00333314"/>
    <w:rsid w:val="003F6417"/>
    <w:rsid w:val="0050623A"/>
    <w:rsid w:val="00615B4C"/>
    <w:rsid w:val="006815FC"/>
    <w:rsid w:val="006D2478"/>
    <w:rsid w:val="00724C67"/>
    <w:rsid w:val="00755096"/>
    <w:rsid w:val="007B1941"/>
    <w:rsid w:val="00811005"/>
    <w:rsid w:val="00872DA1"/>
    <w:rsid w:val="008800A6"/>
    <w:rsid w:val="008C4890"/>
    <w:rsid w:val="00A052C8"/>
    <w:rsid w:val="00A25031"/>
    <w:rsid w:val="00AF6C4F"/>
    <w:rsid w:val="00B57E8A"/>
    <w:rsid w:val="00BC09AF"/>
    <w:rsid w:val="00BE3641"/>
    <w:rsid w:val="00C61D7A"/>
    <w:rsid w:val="00C8774E"/>
    <w:rsid w:val="00CD4295"/>
    <w:rsid w:val="00D673F4"/>
    <w:rsid w:val="00E06962"/>
    <w:rsid w:val="00F545D3"/>
    <w:rsid w:val="00FF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A4295"/>
  <w15:docId w15:val="{96489B51-5A5F-4A75-9E74-1FAF78D4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0A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0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0A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4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rsid w:val="0007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</dc:creator>
  <cp:lastModifiedBy>Dave Francis</cp:lastModifiedBy>
  <cp:revision>4</cp:revision>
  <dcterms:created xsi:type="dcterms:W3CDTF">2021-09-02T14:10:00Z</dcterms:created>
  <dcterms:modified xsi:type="dcterms:W3CDTF">2021-09-02T14:20:00Z</dcterms:modified>
</cp:coreProperties>
</file>